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1" w:type="pct"/>
        <w:tblInd w:w="-106" w:type="dxa"/>
        <w:tblLayout w:type="fixed"/>
        <w:tblLook w:val="00A0" w:firstRow="1" w:lastRow="0" w:firstColumn="1" w:lastColumn="0" w:noHBand="0" w:noVBand="0"/>
      </w:tblPr>
      <w:tblGrid>
        <w:gridCol w:w="3254"/>
        <w:gridCol w:w="236"/>
        <w:gridCol w:w="236"/>
        <w:gridCol w:w="236"/>
        <w:gridCol w:w="200"/>
        <w:gridCol w:w="457"/>
        <w:gridCol w:w="457"/>
        <w:gridCol w:w="457"/>
        <w:gridCol w:w="457"/>
        <w:gridCol w:w="735"/>
        <w:gridCol w:w="1413"/>
        <w:gridCol w:w="1306"/>
      </w:tblGrid>
      <w:tr w:rsidR="00B6370B" w:rsidRPr="009D15E9">
        <w:trPr>
          <w:trHeight w:val="190"/>
        </w:trPr>
        <w:tc>
          <w:tcPr>
            <w:tcW w:w="1724"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r>
              <w:rPr>
                <w:rFonts w:ascii="Times New Roman" w:hAnsi="Times New Roman" w:cs="Times New Roman"/>
                <w:lang w:eastAsia="ru-RU"/>
              </w:rPr>
              <w:t xml:space="preserve">  </w:t>
            </w: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713" w:type="pct"/>
            <w:gridSpan w:val="8"/>
            <w:tcBorders>
              <w:top w:val="nil"/>
              <w:left w:val="nil"/>
              <w:bottom w:val="nil"/>
              <w:right w:val="nil"/>
            </w:tcBorders>
            <w:noWrap/>
            <w:vAlign w:val="bottom"/>
          </w:tcPr>
          <w:p w:rsidR="00B6370B" w:rsidRPr="00590D66" w:rsidRDefault="00B6370B" w:rsidP="00590D66">
            <w:pPr>
              <w:spacing w:after="0" w:line="360" w:lineRule="auto"/>
              <w:jc w:val="center"/>
              <w:rPr>
                <w:rFonts w:ascii="Times New Roman" w:hAnsi="Times New Roman" w:cs="Times New Roman"/>
                <w:b/>
                <w:bCs/>
                <w:lang w:eastAsia="ru-RU"/>
              </w:rPr>
            </w:pPr>
            <w:r w:rsidRPr="00590D66">
              <w:rPr>
                <w:rFonts w:ascii="Times New Roman" w:hAnsi="Times New Roman" w:cs="Times New Roman"/>
                <w:b/>
                <w:bCs/>
                <w:lang w:eastAsia="ru-RU"/>
              </w:rPr>
              <w:t>ПОЯСНИТЕЛЬНАЯ ЗАПИСКА</w:t>
            </w:r>
          </w:p>
        </w:tc>
        <w:tc>
          <w:tcPr>
            <w:tcW w:w="749"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692" w:type="pct"/>
            <w:tcBorders>
              <w:top w:val="single" w:sz="4" w:space="0" w:color="auto"/>
              <w:left w:val="single" w:sz="4" w:space="0" w:color="auto"/>
              <w:bottom w:val="nil"/>
              <w:right w:val="single" w:sz="4"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КОДЫ</w:t>
            </w:r>
          </w:p>
        </w:tc>
      </w:tr>
      <w:tr w:rsidR="00B6370B" w:rsidRPr="009D15E9">
        <w:trPr>
          <w:trHeight w:val="178"/>
        </w:trPr>
        <w:tc>
          <w:tcPr>
            <w:tcW w:w="1724"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229" w:type="pct"/>
            <w:gridSpan w:val="2"/>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243"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243"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243"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243"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389"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Форма по ОКУД   </w:t>
            </w:r>
          </w:p>
        </w:tc>
        <w:tc>
          <w:tcPr>
            <w:tcW w:w="692" w:type="pct"/>
            <w:tcBorders>
              <w:top w:val="single" w:sz="8" w:space="0" w:color="auto"/>
              <w:left w:val="single" w:sz="8" w:space="0" w:color="auto"/>
              <w:bottom w:val="single" w:sz="4"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0503160</w:t>
            </w:r>
          </w:p>
        </w:tc>
      </w:tr>
      <w:tr w:rsidR="00B6370B" w:rsidRPr="009D15E9">
        <w:trPr>
          <w:trHeight w:val="190"/>
        </w:trPr>
        <w:tc>
          <w:tcPr>
            <w:tcW w:w="1724"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713" w:type="pct"/>
            <w:gridSpan w:val="8"/>
            <w:tcBorders>
              <w:top w:val="nil"/>
              <w:left w:val="nil"/>
              <w:bottom w:val="nil"/>
              <w:right w:val="nil"/>
            </w:tcBorders>
            <w:noWrap/>
            <w:vAlign w:val="bottom"/>
          </w:tcPr>
          <w:p w:rsidR="00B6370B" w:rsidRPr="00590D66" w:rsidRDefault="00B6370B" w:rsidP="00206A90">
            <w:pPr>
              <w:spacing w:after="0" w:line="360" w:lineRule="auto"/>
              <w:jc w:val="center"/>
              <w:rPr>
                <w:rFonts w:ascii="Times New Roman" w:hAnsi="Times New Roman" w:cs="Times New Roman"/>
                <w:b/>
                <w:bCs/>
                <w:lang w:eastAsia="ru-RU"/>
              </w:rPr>
            </w:pPr>
            <w:r w:rsidRPr="00590D66">
              <w:rPr>
                <w:rFonts w:ascii="Times New Roman" w:hAnsi="Times New Roman" w:cs="Times New Roman"/>
                <w:b/>
                <w:bCs/>
                <w:lang w:eastAsia="ru-RU"/>
              </w:rPr>
              <w:t>на 01 Января 20</w:t>
            </w:r>
            <w:r w:rsidR="00642BD4">
              <w:rPr>
                <w:rFonts w:ascii="Times New Roman" w:hAnsi="Times New Roman" w:cs="Times New Roman"/>
                <w:b/>
                <w:bCs/>
                <w:lang w:eastAsia="ru-RU"/>
              </w:rPr>
              <w:t>2</w:t>
            </w:r>
            <w:r w:rsidR="00206A90">
              <w:rPr>
                <w:rFonts w:ascii="Times New Roman" w:hAnsi="Times New Roman" w:cs="Times New Roman"/>
                <w:b/>
                <w:bCs/>
                <w:lang w:eastAsia="ru-RU"/>
              </w:rPr>
              <w:t>4</w:t>
            </w:r>
            <w:r w:rsidRPr="00590D66">
              <w:rPr>
                <w:rFonts w:ascii="Times New Roman" w:hAnsi="Times New Roman" w:cs="Times New Roman"/>
                <w:b/>
                <w:bCs/>
                <w:lang w:eastAsia="ru-RU"/>
              </w:rPr>
              <w:t xml:space="preserve"> г.</w:t>
            </w: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Дата   </w:t>
            </w:r>
          </w:p>
        </w:tc>
        <w:tc>
          <w:tcPr>
            <w:tcW w:w="692" w:type="pct"/>
            <w:tcBorders>
              <w:top w:val="nil"/>
              <w:left w:val="single" w:sz="8" w:space="0" w:color="auto"/>
              <w:bottom w:val="single" w:sz="4" w:space="0" w:color="auto"/>
              <w:right w:val="single" w:sz="8" w:space="0" w:color="auto"/>
            </w:tcBorders>
            <w:noWrap/>
            <w:vAlign w:val="bottom"/>
          </w:tcPr>
          <w:p w:rsidR="00B6370B" w:rsidRPr="00590D66" w:rsidRDefault="00B6370B" w:rsidP="00206A90">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01.01.</w:t>
            </w:r>
            <w:r w:rsidR="00642BD4">
              <w:rPr>
                <w:rFonts w:ascii="Times New Roman" w:hAnsi="Times New Roman" w:cs="Times New Roman"/>
                <w:lang w:eastAsia="ru-RU"/>
              </w:rPr>
              <w:t>2</w:t>
            </w:r>
            <w:r w:rsidR="00206A90">
              <w:rPr>
                <w:rFonts w:ascii="Times New Roman" w:hAnsi="Times New Roman" w:cs="Times New Roman"/>
                <w:lang w:eastAsia="ru-RU"/>
              </w:rPr>
              <w:t>4</w:t>
            </w:r>
          </w:p>
        </w:tc>
      </w:tr>
      <w:tr w:rsidR="00B6370B" w:rsidRPr="009D15E9">
        <w:trPr>
          <w:trHeight w:val="55"/>
        </w:trPr>
        <w:tc>
          <w:tcPr>
            <w:tcW w:w="2090" w:type="pct"/>
            <w:gridSpan w:val="4"/>
            <w:vMerge w:val="restart"/>
            <w:tcBorders>
              <w:top w:val="nil"/>
              <w:left w:val="nil"/>
              <w:right w:val="nil"/>
            </w:tcBorders>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1469" w:type="pct"/>
            <w:gridSpan w:val="6"/>
            <w:vMerge w:val="restart"/>
            <w:tcBorders>
              <w:top w:val="nil"/>
              <w:left w:val="nil"/>
              <w:right w:val="nil"/>
            </w:tcBorders>
            <w:noWrap/>
          </w:tcPr>
          <w:p w:rsidR="00B6370B" w:rsidRPr="00590D66" w:rsidRDefault="00B6370B" w:rsidP="00590D66">
            <w:pPr>
              <w:spacing w:after="0" w:line="360" w:lineRule="auto"/>
              <w:rPr>
                <w:rFonts w:ascii="Times New Roman" w:hAnsi="Times New Roman" w:cs="Times New Roman"/>
                <w:lang w:eastAsia="ru-RU"/>
              </w:rPr>
            </w:pPr>
            <w:r>
              <w:rPr>
                <w:rFonts w:ascii="Times New Roman" w:hAnsi="Times New Roman" w:cs="Times New Roman"/>
                <w:lang w:eastAsia="ru-RU"/>
              </w:rPr>
              <w:t xml:space="preserve">Муниципальное казенное общеобразовательное учреждение </w:t>
            </w:r>
            <w:proofErr w:type="spellStart"/>
            <w:r>
              <w:rPr>
                <w:rFonts w:ascii="Times New Roman" w:hAnsi="Times New Roman" w:cs="Times New Roman"/>
                <w:lang w:eastAsia="ru-RU"/>
              </w:rPr>
              <w:t>Ачитского</w:t>
            </w:r>
            <w:proofErr w:type="spellEnd"/>
            <w:r>
              <w:rPr>
                <w:rFonts w:ascii="Times New Roman" w:hAnsi="Times New Roman" w:cs="Times New Roman"/>
                <w:lang w:eastAsia="ru-RU"/>
              </w:rPr>
              <w:t xml:space="preserve"> городского округа «</w:t>
            </w:r>
            <w:proofErr w:type="spellStart"/>
            <w:r>
              <w:rPr>
                <w:rFonts w:ascii="Times New Roman" w:hAnsi="Times New Roman" w:cs="Times New Roman"/>
                <w:lang w:eastAsia="ru-RU"/>
              </w:rPr>
              <w:t>Нижнеарийская</w:t>
            </w:r>
            <w:proofErr w:type="spellEnd"/>
            <w:r>
              <w:rPr>
                <w:rFonts w:ascii="Times New Roman" w:hAnsi="Times New Roman" w:cs="Times New Roman"/>
                <w:lang w:eastAsia="ru-RU"/>
              </w:rPr>
              <w:t xml:space="preserve"> основная общеобразовательная школа» </w:t>
            </w:r>
            <w:r w:rsidRPr="00590D66">
              <w:rPr>
                <w:rFonts w:ascii="Times New Roman" w:hAnsi="Times New Roman" w:cs="Times New Roman"/>
                <w:lang w:eastAsia="ru-RU"/>
              </w:rPr>
              <w:t xml:space="preserve"> </w:t>
            </w: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по ОКПО   </w:t>
            </w:r>
          </w:p>
        </w:tc>
        <w:tc>
          <w:tcPr>
            <w:tcW w:w="692" w:type="pct"/>
            <w:tcBorders>
              <w:top w:val="nil"/>
              <w:left w:val="single" w:sz="8" w:space="0" w:color="auto"/>
              <w:bottom w:val="single" w:sz="4"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Pr>
                <w:rFonts w:ascii="Times New Roman" w:hAnsi="Times New Roman" w:cs="Times New Roman"/>
                <w:lang w:eastAsia="ru-RU"/>
              </w:rPr>
              <w:t>50304567</w:t>
            </w:r>
            <w:r w:rsidRPr="00590D66">
              <w:rPr>
                <w:rFonts w:ascii="Times New Roman" w:hAnsi="Times New Roman" w:cs="Times New Roman"/>
                <w:lang w:eastAsia="ru-RU"/>
              </w:rPr>
              <w:t xml:space="preserve"> </w:t>
            </w:r>
          </w:p>
        </w:tc>
      </w:tr>
      <w:tr w:rsidR="00B6370B" w:rsidRPr="009D15E9">
        <w:trPr>
          <w:trHeight w:val="178"/>
        </w:trPr>
        <w:tc>
          <w:tcPr>
            <w:tcW w:w="2090" w:type="pct"/>
            <w:gridSpan w:val="4"/>
            <w:vMerge/>
            <w:tcBorders>
              <w:left w:val="nil"/>
              <w:bottom w:val="nil"/>
              <w:right w:val="nil"/>
            </w:tcBorders>
            <w:vAlign w:val="bottom"/>
          </w:tcPr>
          <w:p w:rsidR="00B6370B" w:rsidRPr="00590D66" w:rsidRDefault="00B6370B" w:rsidP="00590D66">
            <w:pPr>
              <w:spacing w:after="0" w:line="360" w:lineRule="auto"/>
              <w:rPr>
                <w:rFonts w:ascii="Times New Roman" w:hAnsi="Times New Roman" w:cs="Times New Roman"/>
                <w:lang w:eastAsia="ru-RU"/>
              </w:rPr>
            </w:pPr>
          </w:p>
        </w:tc>
        <w:tc>
          <w:tcPr>
            <w:tcW w:w="1469" w:type="pct"/>
            <w:gridSpan w:val="6"/>
            <w:vMerge/>
            <w:tcBorders>
              <w:left w:val="nil"/>
              <w:bottom w:val="single" w:sz="4" w:space="0" w:color="auto"/>
              <w:right w:val="nil"/>
            </w:tcBorders>
            <w:vAlign w:val="bottom"/>
          </w:tcPr>
          <w:p w:rsidR="00B6370B" w:rsidRPr="00590D66" w:rsidRDefault="00B6370B" w:rsidP="00590D66">
            <w:pPr>
              <w:spacing w:after="0" w:line="360" w:lineRule="auto"/>
              <w:rPr>
                <w:rFonts w:ascii="Times New Roman" w:hAnsi="Times New Roman" w:cs="Times New Roman"/>
                <w:lang w:eastAsia="ru-RU"/>
              </w:rPr>
            </w:pP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Глава по БК   </w:t>
            </w:r>
          </w:p>
        </w:tc>
        <w:tc>
          <w:tcPr>
            <w:tcW w:w="692" w:type="pct"/>
            <w:tcBorders>
              <w:top w:val="nil"/>
              <w:left w:val="single" w:sz="8" w:space="0" w:color="auto"/>
              <w:bottom w:val="single" w:sz="4"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 xml:space="preserve">906 </w:t>
            </w:r>
          </w:p>
        </w:tc>
      </w:tr>
      <w:tr w:rsidR="00B6370B" w:rsidRPr="009D15E9">
        <w:trPr>
          <w:trHeight w:val="723"/>
        </w:trPr>
        <w:tc>
          <w:tcPr>
            <w:tcW w:w="1724" w:type="pct"/>
            <w:tcBorders>
              <w:top w:val="nil"/>
              <w:left w:val="nil"/>
              <w:bottom w:val="nil"/>
              <w:right w:val="nil"/>
            </w:tcBorders>
            <w:vAlign w:val="bottom"/>
          </w:tcPr>
          <w:p w:rsidR="00B6370B" w:rsidRPr="00590D66" w:rsidRDefault="00B6370B" w:rsidP="00590D66">
            <w:pPr>
              <w:spacing w:after="0" w:line="360" w:lineRule="auto"/>
              <w:ind w:right="-108"/>
              <w:rPr>
                <w:rFonts w:ascii="Times New Roman" w:hAnsi="Times New Roman" w:cs="Times New Roman"/>
                <w:lang w:eastAsia="ru-RU"/>
              </w:rPr>
            </w:pPr>
            <w:r w:rsidRPr="00590D66">
              <w:rPr>
                <w:rFonts w:ascii="Times New Roman" w:hAnsi="Times New Roman" w:cs="Times New Roman"/>
                <w:lang w:eastAsia="ru-RU"/>
              </w:rPr>
              <w:t>Наименование бюджета</w:t>
            </w:r>
            <w:r w:rsidRPr="00590D66">
              <w:rPr>
                <w:rFonts w:ascii="Times New Roman" w:hAnsi="Times New Roman" w:cs="Times New Roman"/>
                <w:lang w:eastAsia="ru-RU"/>
              </w:rPr>
              <w:br/>
              <w:t xml:space="preserve">(публично-правового образования)  </w:t>
            </w: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469" w:type="pct"/>
            <w:gridSpan w:val="6"/>
            <w:tcBorders>
              <w:top w:val="nil"/>
              <w:left w:val="nil"/>
              <w:bottom w:val="single" w:sz="4" w:space="0" w:color="auto"/>
              <w:right w:val="nil"/>
            </w:tcBorders>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 xml:space="preserve">Бюджет </w:t>
            </w:r>
            <w:proofErr w:type="spellStart"/>
            <w:r w:rsidRPr="00590D66">
              <w:rPr>
                <w:rFonts w:ascii="Times New Roman" w:hAnsi="Times New Roman" w:cs="Times New Roman"/>
                <w:lang w:eastAsia="ru-RU"/>
              </w:rPr>
              <w:t>Ачитского</w:t>
            </w:r>
            <w:proofErr w:type="spellEnd"/>
            <w:r w:rsidRPr="00590D66">
              <w:rPr>
                <w:rFonts w:ascii="Times New Roman" w:hAnsi="Times New Roman" w:cs="Times New Roman"/>
                <w:lang w:eastAsia="ru-RU"/>
              </w:rPr>
              <w:t xml:space="preserve"> городского округа </w:t>
            </w: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по ОКТМО   </w:t>
            </w:r>
          </w:p>
        </w:tc>
        <w:tc>
          <w:tcPr>
            <w:tcW w:w="692" w:type="pct"/>
            <w:tcBorders>
              <w:top w:val="nil"/>
              <w:left w:val="single" w:sz="8" w:space="0" w:color="auto"/>
              <w:bottom w:val="single" w:sz="4"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 xml:space="preserve">65705000 </w:t>
            </w:r>
          </w:p>
        </w:tc>
      </w:tr>
      <w:tr w:rsidR="00B6370B" w:rsidRPr="009D15E9">
        <w:trPr>
          <w:trHeight w:val="178"/>
        </w:trPr>
        <w:tc>
          <w:tcPr>
            <w:tcW w:w="1724"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Периодичность:</w:t>
            </w: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469" w:type="pct"/>
            <w:gridSpan w:val="6"/>
            <w:tcBorders>
              <w:top w:val="nil"/>
              <w:left w:val="nil"/>
              <w:bottom w:val="single" w:sz="4" w:space="0" w:color="auto"/>
              <w:right w:val="nil"/>
            </w:tcBorders>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 xml:space="preserve"> годовая</w:t>
            </w:r>
          </w:p>
        </w:tc>
        <w:tc>
          <w:tcPr>
            <w:tcW w:w="749"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692" w:type="pct"/>
            <w:tcBorders>
              <w:top w:val="nil"/>
              <w:left w:val="single" w:sz="8" w:space="0" w:color="auto"/>
              <w:bottom w:val="single" w:sz="4"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 </w:t>
            </w:r>
          </w:p>
        </w:tc>
      </w:tr>
      <w:tr w:rsidR="00B6370B" w:rsidRPr="009D15E9">
        <w:trPr>
          <w:trHeight w:val="178"/>
        </w:trPr>
        <w:tc>
          <w:tcPr>
            <w:tcW w:w="1724"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Единица измерения:</w:t>
            </w: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22" w:type="pct"/>
            <w:tcBorders>
              <w:top w:val="nil"/>
              <w:left w:val="nil"/>
              <w:bottom w:val="nil"/>
              <w:right w:val="nil"/>
            </w:tcBorders>
            <w:noWrap/>
            <w:vAlign w:val="bottom"/>
          </w:tcPr>
          <w:p w:rsidR="00B6370B" w:rsidRPr="00590D66" w:rsidRDefault="00B6370B" w:rsidP="00590D66">
            <w:pPr>
              <w:spacing w:after="0" w:line="360" w:lineRule="auto"/>
              <w:rPr>
                <w:rFonts w:ascii="Times New Roman" w:hAnsi="Times New Roman" w:cs="Times New Roman"/>
                <w:lang w:eastAsia="ru-RU"/>
              </w:rPr>
            </w:pPr>
          </w:p>
        </w:tc>
        <w:tc>
          <w:tcPr>
            <w:tcW w:w="1469" w:type="pct"/>
            <w:gridSpan w:val="6"/>
            <w:tcBorders>
              <w:top w:val="nil"/>
              <w:left w:val="nil"/>
              <w:bottom w:val="single" w:sz="4" w:space="0" w:color="auto"/>
              <w:right w:val="nil"/>
            </w:tcBorders>
            <w:vAlign w:val="bottom"/>
          </w:tcPr>
          <w:p w:rsidR="00B6370B" w:rsidRPr="00590D66" w:rsidRDefault="00B6370B" w:rsidP="00590D66">
            <w:pPr>
              <w:spacing w:after="0" w:line="360" w:lineRule="auto"/>
              <w:rPr>
                <w:rFonts w:ascii="Times New Roman" w:hAnsi="Times New Roman" w:cs="Times New Roman"/>
                <w:lang w:eastAsia="ru-RU"/>
              </w:rPr>
            </w:pPr>
            <w:r w:rsidRPr="00590D66">
              <w:rPr>
                <w:rFonts w:ascii="Times New Roman" w:hAnsi="Times New Roman" w:cs="Times New Roman"/>
                <w:lang w:eastAsia="ru-RU"/>
              </w:rPr>
              <w:t>Руб.</w:t>
            </w:r>
          </w:p>
        </w:tc>
        <w:tc>
          <w:tcPr>
            <w:tcW w:w="749" w:type="pct"/>
            <w:tcBorders>
              <w:top w:val="nil"/>
              <w:left w:val="nil"/>
              <w:bottom w:val="nil"/>
              <w:right w:val="nil"/>
            </w:tcBorders>
            <w:noWrap/>
            <w:vAlign w:val="bottom"/>
          </w:tcPr>
          <w:p w:rsidR="00B6370B" w:rsidRPr="00590D66" w:rsidRDefault="00B6370B" w:rsidP="00590D66">
            <w:pPr>
              <w:spacing w:after="0" w:line="360" w:lineRule="auto"/>
              <w:jc w:val="right"/>
              <w:rPr>
                <w:rFonts w:ascii="Times New Roman" w:hAnsi="Times New Roman" w:cs="Times New Roman"/>
                <w:lang w:eastAsia="ru-RU"/>
              </w:rPr>
            </w:pPr>
            <w:r w:rsidRPr="00590D66">
              <w:rPr>
                <w:rFonts w:ascii="Times New Roman" w:hAnsi="Times New Roman" w:cs="Times New Roman"/>
                <w:lang w:eastAsia="ru-RU"/>
              </w:rPr>
              <w:t xml:space="preserve">по ОКЕИ   </w:t>
            </w:r>
          </w:p>
        </w:tc>
        <w:tc>
          <w:tcPr>
            <w:tcW w:w="692" w:type="pct"/>
            <w:tcBorders>
              <w:top w:val="nil"/>
              <w:left w:val="single" w:sz="8" w:space="0" w:color="auto"/>
              <w:bottom w:val="single" w:sz="8" w:space="0" w:color="auto"/>
              <w:right w:val="single" w:sz="8" w:space="0" w:color="auto"/>
            </w:tcBorders>
            <w:noWrap/>
            <w:vAlign w:val="bottom"/>
          </w:tcPr>
          <w:p w:rsidR="00B6370B" w:rsidRPr="00590D66" w:rsidRDefault="00B6370B" w:rsidP="00590D66">
            <w:pPr>
              <w:spacing w:after="0" w:line="360" w:lineRule="auto"/>
              <w:jc w:val="center"/>
              <w:rPr>
                <w:rFonts w:ascii="Times New Roman" w:hAnsi="Times New Roman" w:cs="Times New Roman"/>
                <w:lang w:eastAsia="ru-RU"/>
              </w:rPr>
            </w:pPr>
            <w:r w:rsidRPr="00590D66">
              <w:rPr>
                <w:rFonts w:ascii="Times New Roman" w:hAnsi="Times New Roman" w:cs="Times New Roman"/>
                <w:lang w:eastAsia="ru-RU"/>
              </w:rPr>
              <w:t>383</w:t>
            </w:r>
          </w:p>
        </w:tc>
      </w:tr>
      <w:tr w:rsidR="00B6370B" w:rsidRPr="009D15E9">
        <w:trPr>
          <w:trHeight w:val="190"/>
        </w:trPr>
        <w:tc>
          <w:tcPr>
            <w:tcW w:w="5000" w:type="pct"/>
            <w:gridSpan w:val="12"/>
            <w:tcBorders>
              <w:top w:val="nil"/>
              <w:left w:val="nil"/>
              <w:bottom w:val="nil"/>
              <w:right w:val="nil"/>
            </w:tcBorders>
          </w:tcPr>
          <w:p w:rsidR="00B6370B" w:rsidRPr="00590D66" w:rsidRDefault="00B6370B" w:rsidP="00590D66">
            <w:pPr>
              <w:spacing w:after="0" w:line="360" w:lineRule="auto"/>
              <w:rPr>
                <w:rFonts w:ascii="Times New Roman" w:hAnsi="Times New Roman" w:cs="Times New Roman"/>
                <w:sz w:val="24"/>
                <w:szCs w:val="24"/>
                <w:lang w:eastAsia="ru-RU"/>
              </w:rPr>
            </w:pPr>
            <w:r w:rsidRPr="00590D66">
              <w:rPr>
                <w:rFonts w:ascii="Times New Roman" w:hAnsi="Times New Roman" w:cs="Times New Roman"/>
                <w:sz w:val="24"/>
                <w:szCs w:val="24"/>
                <w:lang w:eastAsia="ru-RU"/>
              </w:rPr>
              <w:t xml:space="preserve"> </w:t>
            </w:r>
          </w:p>
        </w:tc>
      </w:tr>
    </w:tbl>
    <w:p w:rsidR="00B6370B" w:rsidRDefault="00B6370B" w:rsidP="00590D66">
      <w:pPr>
        <w:spacing w:after="0" w:line="360" w:lineRule="auto"/>
        <w:rPr>
          <w:rFonts w:ascii="Times New Roman" w:hAnsi="Times New Roman" w:cs="Times New Roman"/>
          <w:b/>
          <w:bCs/>
          <w:sz w:val="28"/>
          <w:szCs w:val="28"/>
          <w:lang w:eastAsia="ru-RU"/>
        </w:rPr>
      </w:pPr>
    </w:p>
    <w:p w:rsidR="00B6370B" w:rsidRPr="008739D5" w:rsidRDefault="00B6370B" w:rsidP="00590D66">
      <w:pPr>
        <w:spacing w:after="0" w:line="36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8739D5">
        <w:rPr>
          <w:rFonts w:ascii="Times New Roman" w:hAnsi="Times New Roman" w:cs="Times New Roman"/>
          <w:b/>
          <w:bCs/>
          <w:sz w:val="24"/>
          <w:szCs w:val="24"/>
          <w:lang w:eastAsia="ru-RU"/>
        </w:rPr>
        <w:t>Раздел 1. «Организационная структура субъекта бюджетной отчетности»</w:t>
      </w:r>
    </w:p>
    <w:p w:rsidR="000610FB" w:rsidRDefault="00B6370B" w:rsidP="000610FB">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Pr>
          <w:rFonts w:ascii="Times New Roman" w:hAnsi="Times New Roman" w:cs="Times New Roman"/>
          <w:color w:val="000000"/>
          <w:sz w:val="24"/>
          <w:szCs w:val="24"/>
          <w:lang w:eastAsia="ru-RU"/>
        </w:rPr>
        <w:t>Ачитского</w:t>
      </w:r>
      <w:proofErr w:type="spellEnd"/>
      <w:r>
        <w:rPr>
          <w:rFonts w:ascii="Times New Roman" w:hAnsi="Times New Roman" w:cs="Times New Roman"/>
          <w:color w:val="000000"/>
          <w:sz w:val="24"/>
          <w:szCs w:val="24"/>
          <w:lang w:eastAsia="ru-RU"/>
        </w:rPr>
        <w:t xml:space="preserve"> городского округа «</w:t>
      </w:r>
      <w:proofErr w:type="spellStart"/>
      <w:r>
        <w:rPr>
          <w:rFonts w:ascii="Times New Roman" w:hAnsi="Times New Roman" w:cs="Times New Roman"/>
          <w:color w:val="000000"/>
          <w:sz w:val="24"/>
          <w:szCs w:val="24"/>
          <w:lang w:eastAsia="ru-RU"/>
        </w:rPr>
        <w:t>Нижнеарийская</w:t>
      </w:r>
      <w:proofErr w:type="spellEnd"/>
      <w:r>
        <w:rPr>
          <w:rFonts w:ascii="Times New Roman" w:hAnsi="Times New Roman" w:cs="Times New Roman"/>
          <w:color w:val="000000"/>
          <w:sz w:val="24"/>
          <w:szCs w:val="24"/>
          <w:lang w:eastAsia="ru-RU"/>
        </w:rPr>
        <w:t xml:space="preserve"> основная общеобразовательная школа»</w:t>
      </w:r>
      <w:r w:rsidRPr="008739D5">
        <w:rPr>
          <w:rFonts w:ascii="Times New Roman" w:hAnsi="Times New Roman" w:cs="Times New Roman"/>
          <w:color w:val="000000"/>
          <w:sz w:val="24"/>
          <w:szCs w:val="24"/>
          <w:lang w:eastAsia="ru-RU"/>
        </w:rPr>
        <w:t xml:space="preserve"> обеспечивает организацию предоставления на территории </w:t>
      </w:r>
      <w:proofErr w:type="spellStart"/>
      <w:r w:rsidRPr="008739D5">
        <w:rPr>
          <w:rFonts w:ascii="Times New Roman" w:hAnsi="Times New Roman" w:cs="Times New Roman"/>
          <w:color w:val="000000"/>
          <w:sz w:val="24"/>
          <w:szCs w:val="24"/>
          <w:lang w:eastAsia="ru-RU"/>
        </w:rPr>
        <w:t>Ачитского</w:t>
      </w:r>
      <w:proofErr w:type="spellEnd"/>
      <w:r w:rsidRPr="008739D5">
        <w:rPr>
          <w:rFonts w:ascii="Times New Roman" w:hAnsi="Times New Roman" w:cs="Times New Roman"/>
          <w:color w:val="000000"/>
          <w:sz w:val="24"/>
          <w:szCs w:val="24"/>
          <w:lang w:eastAsia="ru-RU"/>
        </w:rPr>
        <w:t xml:space="preserve"> городского округа общедоступного и бесплатного </w:t>
      </w:r>
      <w:r>
        <w:rPr>
          <w:rFonts w:ascii="Times New Roman" w:hAnsi="Times New Roman" w:cs="Times New Roman"/>
          <w:color w:val="000000"/>
          <w:sz w:val="24"/>
          <w:szCs w:val="24"/>
          <w:lang w:eastAsia="ru-RU"/>
        </w:rPr>
        <w:t xml:space="preserve">дошкольного, </w:t>
      </w:r>
      <w:r w:rsidRPr="008739D5">
        <w:rPr>
          <w:rFonts w:ascii="Times New Roman" w:hAnsi="Times New Roman" w:cs="Times New Roman"/>
          <w:color w:val="000000"/>
          <w:sz w:val="24"/>
          <w:szCs w:val="24"/>
          <w:lang w:eastAsia="ru-RU"/>
        </w:rPr>
        <w:t>начального общего, основного общего и дополнительного образования детям</w:t>
      </w:r>
      <w:r>
        <w:rPr>
          <w:rFonts w:ascii="Times New Roman" w:hAnsi="Times New Roman" w:cs="Times New Roman"/>
          <w:color w:val="000000"/>
          <w:sz w:val="24"/>
          <w:szCs w:val="24"/>
          <w:lang w:eastAsia="ru-RU"/>
        </w:rPr>
        <w:t>.</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Полное официальное наименование</w:t>
      </w:r>
      <w:r w:rsidRPr="000610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Муниципальное казённое общеобразовательное учреждение </w:t>
      </w:r>
      <w:proofErr w:type="spellStart"/>
      <w:r>
        <w:rPr>
          <w:rFonts w:ascii="Times New Roman" w:eastAsia="Times New Roman" w:hAnsi="Times New Roman" w:cs="Times New Roman"/>
          <w:color w:val="000000"/>
          <w:sz w:val="24"/>
          <w:szCs w:val="24"/>
          <w:lang w:eastAsia="ru-RU"/>
        </w:rPr>
        <w:t>Ачитского</w:t>
      </w:r>
      <w:proofErr w:type="spellEnd"/>
      <w:r>
        <w:rPr>
          <w:rFonts w:ascii="Times New Roman" w:eastAsia="Times New Roman" w:hAnsi="Times New Roman" w:cs="Times New Roman"/>
          <w:color w:val="000000"/>
          <w:sz w:val="24"/>
          <w:szCs w:val="24"/>
          <w:lang w:eastAsia="ru-RU"/>
        </w:rPr>
        <w:t xml:space="preserve"> городского округа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основная общеобразовательная школа».</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Краткое официальное наименование: </w:t>
      </w: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w:t>
      </w:r>
    </w:p>
    <w:p w:rsidR="000610FB" w:rsidRPr="000610FB" w:rsidRDefault="00B81385" w:rsidP="000610FB">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000610FB" w:rsidRPr="000610FB">
        <w:rPr>
          <w:rFonts w:ascii="Times New Roman" w:eastAsia="Times New Roman" w:hAnsi="Times New Roman" w:cs="Times New Roman"/>
          <w:color w:val="000000"/>
          <w:sz w:val="24"/>
          <w:szCs w:val="24"/>
          <w:lang w:eastAsia="ru-RU"/>
        </w:rPr>
        <w:t xml:space="preserve"> расположено по адресу: 6232</w:t>
      </w:r>
      <w:r w:rsidR="000610FB">
        <w:rPr>
          <w:rFonts w:ascii="Times New Roman" w:eastAsia="Times New Roman" w:hAnsi="Times New Roman" w:cs="Times New Roman"/>
          <w:color w:val="000000"/>
          <w:sz w:val="24"/>
          <w:szCs w:val="24"/>
          <w:lang w:eastAsia="ru-RU"/>
        </w:rPr>
        <w:t>24</w:t>
      </w:r>
      <w:r w:rsidR="000610FB" w:rsidRPr="000610FB">
        <w:rPr>
          <w:rFonts w:ascii="Times New Roman" w:eastAsia="Times New Roman" w:hAnsi="Times New Roman" w:cs="Times New Roman"/>
          <w:color w:val="000000"/>
          <w:sz w:val="24"/>
          <w:szCs w:val="24"/>
          <w:lang w:eastAsia="ru-RU"/>
        </w:rPr>
        <w:t xml:space="preserve"> Российская Федерация, Свердловская область, </w:t>
      </w:r>
      <w:proofErr w:type="spellStart"/>
      <w:r w:rsidR="000610FB">
        <w:rPr>
          <w:rFonts w:ascii="Times New Roman" w:eastAsia="Times New Roman" w:hAnsi="Times New Roman" w:cs="Times New Roman"/>
          <w:color w:val="000000"/>
          <w:sz w:val="24"/>
          <w:szCs w:val="24"/>
          <w:lang w:eastAsia="ru-RU"/>
        </w:rPr>
        <w:t>Ачитский</w:t>
      </w:r>
      <w:proofErr w:type="spellEnd"/>
      <w:r w:rsidR="000610FB">
        <w:rPr>
          <w:rFonts w:ascii="Times New Roman" w:eastAsia="Times New Roman" w:hAnsi="Times New Roman" w:cs="Times New Roman"/>
          <w:color w:val="000000"/>
          <w:sz w:val="24"/>
          <w:szCs w:val="24"/>
          <w:lang w:eastAsia="ru-RU"/>
        </w:rPr>
        <w:t xml:space="preserve"> район, д. Нижний Арий, ул. 50 лет Октября, д. 1А</w:t>
      </w:r>
      <w:r w:rsidR="000610FB" w:rsidRPr="000610FB">
        <w:rPr>
          <w:rFonts w:ascii="Times New Roman" w:eastAsia="Times New Roman" w:hAnsi="Times New Roman" w:cs="Times New Roman"/>
          <w:color w:val="000000"/>
          <w:sz w:val="24"/>
          <w:szCs w:val="24"/>
          <w:lang w:eastAsia="ru-RU"/>
        </w:rPr>
        <w:t>.</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 xml:space="preserve"> обладает правами юридического лица, является муниципальным казенным учреждением</w:t>
      </w:r>
      <w:r>
        <w:rPr>
          <w:rFonts w:ascii="Times New Roman" w:eastAsia="Times New Roman" w:hAnsi="Times New Roman" w:cs="Times New Roman"/>
          <w:color w:val="000000"/>
          <w:sz w:val="24"/>
          <w:szCs w:val="24"/>
          <w:lang w:eastAsia="ru-RU"/>
        </w:rPr>
        <w:t xml:space="preserve"> </w:t>
      </w:r>
      <w:r w:rsidRPr="000610FB">
        <w:rPr>
          <w:rFonts w:ascii="Times New Roman" w:eastAsia="Times New Roman" w:hAnsi="Times New Roman" w:cs="Times New Roman"/>
          <w:color w:val="000000"/>
          <w:sz w:val="24"/>
          <w:szCs w:val="24"/>
          <w:lang w:eastAsia="ru-RU"/>
        </w:rPr>
        <w:t>и подлежит государственной регистрации в качестве юридического лица в соответствии с федеральным законом.</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 xml:space="preserve"> формируется в соответствии со структурой администрации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и осуществляет свою деятельность под руководством </w:t>
      </w:r>
      <w:r>
        <w:rPr>
          <w:rFonts w:ascii="Times New Roman" w:eastAsia="Times New Roman" w:hAnsi="Times New Roman" w:cs="Times New Roman"/>
          <w:color w:val="000000"/>
          <w:sz w:val="24"/>
          <w:szCs w:val="24"/>
          <w:lang w:eastAsia="ru-RU"/>
        </w:rPr>
        <w:t>директора</w:t>
      </w:r>
      <w:r w:rsidRPr="000610FB">
        <w:rPr>
          <w:rFonts w:ascii="Times New Roman" w:eastAsia="Times New Roman" w:hAnsi="Times New Roman" w:cs="Times New Roman"/>
          <w:color w:val="000000"/>
          <w:sz w:val="24"/>
          <w:szCs w:val="24"/>
          <w:lang w:eastAsia="ru-RU"/>
        </w:rPr>
        <w:t>.</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Ответственным за организацию и ведение бухгалтерского учета является </w:t>
      </w:r>
      <w:r>
        <w:rPr>
          <w:rFonts w:ascii="Times New Roman" w:eastAsia="Times New Roman" w:hAnsi="Times New Roman" w:cs="Times New Roman"/>
          <w:color w:val="000000"/>
          <w:sz w:val="24"/>
          <w:szCs w:val="24"/>
          <w:lang w:eastAsia="ru-RU"/>
        </w:rPr>
        <w:t>директор.</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Ответственным за ведение бухгалтерского учета, своевременное представление полной и достоверной бухгалтерской отчетности является </w:t>
      </w:r>
      <w:r>
        <w:rPr>
          <w:rFonts w:ascii="Times New Roman" w:eastAsia="Times New Roman" w:hAnsi="Times New Roman" w:cs="Times New Roman"/>
          <w:color w:val="000000"/>
          <w:sz w:val="24"/>
          <w:szCs w:val="24"/>
          <w:lang w:eastAsia="ru-RU"/>
        </w:rPr>
        <w:t xml:space="preserve">ведущий бухгалтер </w:t>
      </w:r>
      <w:proofErr w:type="spellStart"/>
      <w:r>
        <w:rPr>
          <w:rFonts w:ascii="Times New Roman" w:eastAsia="Times New Roman" w:hAnsi="Times New Roman" w:cs="Times New Roman"/>
          <w:color w:val="000000"/>
          <w:sz w:val="24"/>
          <w:szCs w:val="24"/>
          <w:lang w:eastAsia="ru-RU"/>
        </w:rPr>
        <w:t>Галимова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Альфинур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Нагимовна</w:t>
      </w:r>
      <w:proofErr w:type="spellEnd"/>
      <w:r>
        <w:rPr>
          <w:rFonts w:ascii="Times New Roman" w:eastAsia="Times New Roman" w:hAnsi="Times New Roman" w:cs="Times New Roman"/>
          <w:color w:val="000000"/>
          <w:sz w:val="24"/>
          <w:szCs w:val="24"/>
          <w:lang w:eastAsia="ru-RU"/>
        </w:rPr>
        <w:t xml:space="preserve"> (договор № 44 от 20.01.2009 г.)</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lastRenderedPageBreak/>
        <w:t xml:space="preserve">Финансовое обеспечение деятельности </w:t>
      </w: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 xml:space="preserve"> осуществляется за счет средств бюджета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на основании бюджетной сметы. </w:t>
      </w:r>
      <w:r w:rsidR="00E52857">
        <w:rPr>
          <w:rFonts w:ascii="Times New Roman" w:eastAsia="Times New Roman" w:hAnsi="Times New Roman" w:cs="Times New Roman"/>
          <w:color w:val="000000"/>
          <w:sz w:val="24"/>
          <w:szCs w:val="24"/>
          <w:lang w:eastAsia="ru-RU"/>
        </w:rPr>
        <w:t>МКОУ АГО «</w:t>
      </w:r>
      <w:proofErr w:type="spellStart"/>
      <w:r w:rsidR="00E52857">
        <w:rPr>
          <w:rFonts w:ascii="Times New Roman" w:eastAsia="Times New Roman" w:hAnsi="Times New Roman" w:cs="Times New Roman"/>
          <w:color w:val="000000"/>
          <w:sz w:val="24"/>
          <w:szCs w:val="24"/>
          <w:lang w:eastAsia="ru-RU"/>
        </w:rPr>
        <w:t>Нижнеарийская</w:t>
      </w:r>
      <w:proofErr w:type="spellEnd"/>
      <w:r w:rsidR="00E52857">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 xml:space="preserve"> является </w:t>
      </w:r>
      <w:r>
        <w:rPr>
          <w:rFonts w:ascii="Times New Roman" w:eastAsia="Times New Roman" w:hAnsi="Times New Roman" w:cs="Times New Roman"/>
          <w:color w:val="000000"/>
          <w:sz w:val="24"/>
          <w:szCs w:val="24"/>
          <w:lang w:eastAsia="ru-RU"/>
        </w:rPr>
        <w:t>получателем</w:t>
      </w:r>
      <w:r w:rsidRPr="000610FB">
        <w:rPr>
          <w:rFonts w:ascii="Times New Roman" w:eastAsia="Times New Roman" w:hAnsi="Times New Roman" w:cs="Times New Roman"/>
          <w:color w:val="000000"/>
          <w:sz w:val="24"/>
          <w:szCs w:val="24"/>
          <w:lang w:eastAsia="ru-RU"/>
        </w:rPr>
        <w:t xml:space="preserve"> бюджетных средств городского округа.</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В Управлении Федерального казначейства по Свердловской области открыты лицевые счета:</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056230</w:t>
      </w:r>
      <w:r>
        <w:rPr>
          <w:rFonts w:ascii="Times New Roman" w:eastAsia="Times New Roman" w:hAnsi="Times New Roman" w:cs="Times New Roman"/>
          <w:color w:val="000000"/>
          <w:sz w:val="24"/>
          <w:szCs w:val="24"/>
          <w:lang w:eastAsia="ru-RU"/>
        </w:rPr>
        <w:t xml:space="preserve">46740 </w:t>
      </w:r>
      <w:r w:rsidRPr="000610FB">
        <w:rPr>
          <w:rFonts w:ascii="Times New Roman" w:eastAsia="Times New Roman" w:hAnsi="Times New Roman" w:cs="Times New Roman"/>
          <w:color w:val="000000"/>
          <w:sz w:val="24"/>
          <w:szCs w:val="24"/>
          <w:lang w:eastAsia="ru-RU"/>
        </w:rPr>
        <w:t>- лицевой счет для учета операций со средствами во временном распоряжении.</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В Финансовом управлении администрации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открыт лицевой счет 03906</w:t>
      </w:r>
      <w:r>
        <w:rPr>
          <w:rFonts w:ascii="Times New Roman" w:eastAsia="Times New Roman" w:hAnsi="Times New Roman" w:cs="Times New Roman"/>
          <w:color w:val="000000"/>
          <w:sz w:val="24"/>
          <w:szCs w:val="24"/>
          <w:lang w:eastAsia="ru-RU"/>
        </w:rPr>
        <w:t>11017</w:t>
      </w:r>
      <w:r w:rsidRPr="000610FB">
        <w:rPr>
          <w:rFonts w:ascii="Times New Roman" w:eastAsia="Times New Roman" w:hAnsi="Times New Roman" w:cs="Times New Roman"/>
          <w:color w:val="000000"/>
          <w:sz w:val="24"/>
          <w:szCs w:val="24"/>
          <w:lang w:eastAsia="ru-RU"/>
        </w:rPr>
        <w:t>0 получателя бюджетных средств.</w:t>
      </w:r>
    </w:p>
    <w:p w:rsidR="000610FB" w:rsidRPr="000610FB" w:rsidRDefault="000610FB" w:rsidP="000610FB">
      <w:pPr>
        <w:spacing w:after="0"/>
        <w:ind w:firstLine="708"/>
        <w:jc w:val="both"/>
        <w:rPr>
          <w:rFonts w:ascii="Times New Roman" w:eastAsia="Times New Roman" w:hAnsi="Times New Roman" w:cs="Times New Roman"/>
          <w:color w:val="000000"/>
          <w:sz w:val="24"/>
          <w:szCs w:val="24"/>
          <w:lang w:eastAsia="ru-RU"/>
        </w:rPr>
      </w:pPr>
      <w:r w:rsidRPr="000610FB">
        <w:rPr>
          <w:rFonts w:ascii="Times New Roman" w:eastAsia="Times New Roman" w:hAnsi="Times New Roman" w:cs="Times New Roman"/>
          <w:color w:val="000000"/>
          <w:sz w:val="24"/>
          <w:szCs w:val="24"/>
          <w:lang w:eastAsia="ru-RU"/>
        </w:rPr>
        <w:t xml:space="preserve"> В своей деятельности </w:t>
      </w:r>
      <w:r>
        <w:rPr>
          <w:rFonts w:ascii="Times New Roman" w:eastAsia="Times New Roman" w:hAnsi="Times New Roman" w:cs="Times New Roman"/>
          <w:color w:val="000000"/>
          <w:sz w:val="24"/>
          <w:szCs w:val="24"/>
          <w:lang w:eastAsia="ru-RU"/>
        </w:rPr>
        <w:t>МКОУ АГО «</w:t>
      </w:r>
      <w:proofErr w:type="spellStart"/>
      <w:r>
        <w:rPr>
          <w:rFonts w:ascii="Times New Roman" w:eastAsia="Times New Roman" w:hAnsi="Times New Roman" w:cs="Times New Roman"/>
          <w:color w:val="000000"/>
          <w:sz w:val="24"/>
          <w:szCs w:val="24"/>
          <w:lang w:eastAsia="ru-RU"/>
        </w:rPr>
        <w:t>Нижнеарийская</w:t>
      </w:r>
      <w:proofErr w:type="spellEnd"/>
      <w:r>
        <w:rPr>
          <w:rFonts w:ascii="Times New Roman" w:eastAsia="Times New Roman" w:hAnsi="Times New Roman" w:cs="Times New Roman"/>
          <w:color w:val="000000"/>
          <w:sz w:val="24"/>
          <w:szCs w:val="24"/>
          <w:lang w:eastAsia="ru-RU"/>
        </w:rPr>
        <w:t xml:space="preserve"> ООШ»</w:t>
      </w:r>
      <w:r w:rsidRPr="000610FB">
        <w:rPr>
          <w:rFonts w:ascii="Times New Roman" w:eastAsia="Times New Roman" w:hAnsi="Times New Roman" w:cs="Times New Roman"/>
          <w:color w:val="000000"/>
          <w:sz w:val="24"/>
          <w:szCs w:val="24"/>
          <w:lang w:eastAsia="ru-RU"/>
        </w:rPr>
        <w:t xml:space="preserve">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законами и нормативными правовыми актами Свердловской области, Уставом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муниципальными правовыми актами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а также  Устав</w:t>
      </w:r>
      <w:r>
        <w:rPr>
          <w:rFonts w:ascii="Times New Roman" w:eastAsia="Times New Roman" w:hAnsi="Times New Roman" w:cs="Times New Roman"/>
          <w:color w:val="000000"/>
          <w:sz w:val="24"/>
          <w:szCs w:val="24"/>
          <w:lang w:eastAsia="ru-RU"/>
        </w:rPr>
        <w:t>ом,</w:t>
      </w:r>
      <w:r w:rsidRPr="000610FB">
        <w:rPr>
          <w:rFonts w:ascii="Times New Roman" w:eastAsia="Times New Roman" w:hAnsi="Times New Roman" w:cs="Times New Roman"/>
          <w:color w:val="000000"/>
          <w:sz w:val="24"/>
          <w:szCs w:val="24"/>
          <w:lang w:eastAsia="ru-RU"/>
        </w:rPr>
        <w:t xml:space="preserve"> утвержде</w:t>
      </w:r>
      <w:r w:rsidR="00DB4221">
        <w:rPr>
          <w:rFonts w:ascii="Times New Roman" w:eastAsia="Times New Roman" w:hAnsi="Times New Roman" w:cs="Times New Roman"/>
          <w:color w:val="000000"/>
          <w:sz w:val="24"/>
          <w:szCs w:val="24"/>
          <w:lang w:eastAsia="ru-RU"/>
        </w:rPr>
        <w:t>н</w:t>
      </w:r>
      <w:r w:rsidRPr="000610FB">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ым</w:t>
      </w:r>
      <w:r w:rsidRPr="000610FB">
        <w:rPr>
          <w:rFonts w:ascii="Times New Roman" w:eastAsia="Times New Roman" w:hAnsi="Times New Roman" w:cs="Times New Roman"/>
          <w:color w:val="000000"/>
          <w:sz w:val="24"/>
          <w:szCs w:val="24"/>
          <w:lang w:eastAsia="ru-RU"/>
        </w:rPr>
        <w:t xml:space="preserve"> постановлением администрации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от 05.05.2015 № 322 с изменениями, утвержденными постановлением администрации </w:t>
      </w:r>
      <w:proofErr w:type="spellStart"/>
      <w:r w:rsidRPr="000610FB">
        <w:rPr>
          <w:rFonts w:ascii="Times New Roman" w:eastAsia="Times New Roman" w:hAnsi="Times New Roman" w:cs="Times New Roman"/>
          <w:color w:val="000000"/>
          <w:sz w:val="24"/>
          <w:szCs w:val="24"/>
          <w:lang w:eastAsia="ru-RU"/>
        </w:rPr>
        <w:t>Ачитского</w:t>
      </w:r>
      <w:proofErr w:type="spellEnd"/>
      <w:r w:rsidRPr="000610FB">
        <w:rPr>
          <w:rFonts w:ascii="Times New Roman" w:eastAsia="Times New Roman" w:hAnsi="Times New Roman" w:cs="Times New Roman"/>
          <w:color w:val="000000"/>
          <w:sz w:val="24"/>
          <w:szCs w:val="24"/>
          <w:lang w:eastAsia="ru-RU"/>
        </w:rPr>
        <w:t xml:space="preserve"> городского округа от 13.10.2015 № 682, от 08.08.2016 № 438;</w:t>
      </w:r>
      <w:bookmarkStart w:id="0" w:name="_GoBack"/>
      <w:bookmarkEnd w:id="0"/>
    </w:p>
    <w:p w:rsidR="00B6370B" w:rsidRDefault="00B6370B" w:rsidP="000610FB">
      <w:pPr>
        <w:spacing w:after="0"/>
        <w:ind w:firstLine="708"/>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000000"/>
          <w:sz w:val="24"/>
          <w:szCs w:val="24"/>
          <w:u w:val="single"/>
          <w:lang w:eastAsia="ru-RU"/>
        </w:rPr>
        <w:t xml:space="preserve">Сведения об основных направлениях деятельности </w:t>
      </w:r>
      <w:r w:rsidRPr="0020057E">
        <w:rPr>
          <w:rFonts w:ascii="Times New Roman" w:hAnsi="Times New Roman" w:cs="Times New Roman"/>
          <w:color w:val="000000"/>
          <w:sz w:val="24"/>
          <w:szCs w:val="24"/>
          <w:u w:val="single"/>
          <w:lang w:eastAsia="ru-RU"/>
        </w:rPr>
        <w:t xml:space="preserve">Муниципальное казенное общеобразовательное учреждение </w:t>
      </w:r>
      <w:proofErr w:type="spellStart"/>
      <w:r w:rsidRPr="0020057E">
        <w:rPr>
          <w:rFonts w:ascii="Times New Roman" w:hAnsi="Times New Roman" w:cs="Times New Roman"/>
          <w:color w:val="000000"/>
          <w:sz w:val="24"/>
          <w:szCs w:val="24"/>
          <w:u w:val="single"/>
          <w:lang w:eastAsia="ru-RU"/>
        </w:rPr>
        <w:t>Ачитского</w:t>
      </w:r>
      <w:proofErr w:type="spellEnd"/>
      <w:r w:rsidRPr="0020057E">
        <w:rPr>
          <w:rFonts w:ascii="Times New Roman" w:hAnsi="Times New Roman" w:cs="Times New Roman"/>
          <w:color w:val="000000"/>
          <w:sz w:val="24"/>
          <w:szCs w:val="24"/>
          <w:u w:val="single"/>
          <w:lang w:eastAsia="ru-RU"/>
        </w:rPr>
        <w:t xml:space="preserve"> городского округа «</w:t>
      </w:r>
      <w:proofErr w:type="spellStart"/>
      <w:r w:rsidRPr="0020057E">
        <w:rPr>
          <w:rFonts w:ascii="Times New Roman" w:hAnsi="Times New Roman" w:cs="Times New Roman"/>
          <w:color w:val="000000"/>
          <w:sz w:val="24"/>
          <w:szCs w:val="24"/>
          <w:u w:val="single"/>
          <w:lang w:eastAsia="ru-RU"/>
        </w:rPr>
        <w:t>Нижнеарийская</w:t>
      </w:r>
      <w:proofErr w:type="spellEnd"/>
      <w:r w:rsidRPr="0020057E">
        <w:rPr>
          <w:rFonts w:ascii="Times New Roman" w:hAnsi="Times New Roman" w:cs="Times New Roman"/>
          <w:color w:val="000000"/>
          <w:sz w:val="24"/>
          <w:szCs w:val="24"/>
          <w:u w:val="single"/>
          <w:lang w:eastAsia="ru-RU"/>
        </w:rPr>
        <w:t xml:space="preserve"> </w:t>
      </w:r>
      <w:r>
        <w:rPr>
          <w:rFonts w:ascii="Times New Roman" w:hAnsi="Times New Roman" w:cs="Times New Roman"/>
          <w:color w:val="000000"/>
          <w:sz w:val="24"/>
          <w:szCs w:val="24"/>
          <w:u w:val="single"/>
          <w:lang w:eastAsia="ru-RU"/>
        </w:rPr>
        <w:t>основная</w:t>
      </w:r>
      <w:r w:rsidRPr="0020057E">
        <w:rPr>
          <w:rFonts w:ascii="Times New Roman" w:hAnsi="Times New Roman" w:cs="Times New Roman"/>
          <w:color w:val="000000"/>
          <w:sz w:val="24"/>
          <w:szCs w:val="24"/>
          <w:u w:val="single"/>
          <w:lang w:eastAsia="ru-RU"/>
        </w:rPr>
        <w:t xml:space="preserve"> общеобразовательная школа»</w:t>
      </w:r>
      <w:r w:rsidRPr="008739D5">
        <w:rPr>
          <w:rFonts w:ascii="Times New Roman" w:hAnsi="Times New Roman" w:cs="Times New Roman"/>
          <w:color w:val="000000"/>
          <w:sz w:val="24"/>
          <w:szCs w:val="24"/>
          <w:u w:val="single"/>
          <w:lang w:eastAsia="ru-RU"/>
        </w:rPr>
        <w:t xml:space="preserve"> приведен</w:t>
      </w:r>
      <w:r w:rsidR="00206A90">
        <w:rPr>
          <w:rFonts w:ascii="Times New Roman" w:hAnsi="Times New Roman" w:cs="Times New Roman"/>
          <w:color w:val="000000"/>
          <w:sz w:val="24"/>
          <w:szCs w:val="24"/>
          <w:u w:val="single"/>
          <w:lang w:eastAsia="ru-RU"/>
        </w:rPr>
        <w:t>ы</w:t>
      </w:r>
      <w:r w:rsidRPr="008739D5">
        <w:rPr>
          <w:rFonts w:ascii="Times New Roman" w:hAnsi="Times New Roman" w:cs="Times New Roman"/>
          <w:color w:val="000000"/>
          <w:sz w:val="24"/>
          <w:szCs w:val="24"/>
          <w:u w:val="single"/>
          <w:lang w:eastAsia="ru-RU"/>
        </w:rPr>
        <w:t xml:space="preserve"> в таблице № 1(форма 0503160). </w:t>
      </w:r>
    </w:p>
    <w:p w:rsidR="00206A90" w:rsidRPr="008739D5" w:rsidRDefault="00206A90" w:rsidP="000610FB">
      <w:pPr>
        <w:spacing w:after="0"/>
        <w:ind w:firstLine="708"/>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u w:val="single"/>
          <w:lang w:eastAsia="ru-RU"/>
        </w:rPr>
        <w:t xml:space="preserve">Сведения об организационной структуре субъекта бюджетной отчетности» </w:t>
      </w:r>
      <w:proofErr w:type="spellStart"/>
      <w:r>
        <w:rPr>
          <w:rFonts w:ascii="Times New Roman" w:hAnsi="Times New Roman" w:cs="Times New Roman"/>
          <w:color w:val="000000"/>
          <w:sz w:val="24"/>
          <w:szCs w:val="24"/>
          <w:u w:val="single"/>
          <w:lang w:eastAsia="ru-RU"/>
        </w:rPr>
        <w:t>приведенв</w:t>
      </w:r>
      <w:proofErr w:type="spellEnd"/>
      <w:r>
        <w:rPr>
          <w:rFonts w:ascii="Times New Roman" w:hAnsi="Times New Roman" w:cs="Times New Roman"/>
          <w:color w:val="000000"/>
          <w:sz w:val="24"/>
          <w:szCs w:val="24"/>
          <w:u w:val="single"/>
          <w:lang w:eastAsia="ru-RU"/>
        </w:rPr>
        <w:t xml:space="preserve"> в таблице № 11</w:t>
      </w:r>
      <w:r w:rsidRPr="008739D5">
        <w:rPr>
          <w:rFonts w:ascii="Times New Roman" w:hAnsi="Times New Roman" w:cs="Times New Roman"/>
          <w:color w:val="000000"/>
          <w:sz w:val="24"/>
          <w:szCs w:val="24"/>
          <w:u w:val="single"/>
          <w:lang w:eastAsia="ru-RU"/>
        </w:rPr>
        <w:t xml:space="preserve">(форма 0503160). </w:t>
      </w:r>
      <w:r>
        <w:rPr>
          <w:rFonts w:ascii="Times New Roman" w:hAnsi="Times New Roman" w:cs="Times New Roman"/>
          <w:color w:val="000000"/>
          <w:sz w:val="24"/>
          <w:szCs w:val="24"/>
          <w:u w:val="single"/>
          <w:lang w:eastAsia="ru-RU"/>
        </w:rPr>
        <w:t xml:space="preserve"> </w:t>
      </w:r>
    </w:p>
    <w:p w:rsidR="00B6370B" w:rsidRPr="008739D5" w:rsidRDefault="00B6370B" w:rsidP="00B42F47">
      <w:pPr>
        <w:spacing w:after="0"/>
        <w:jc w:val="both"/>
        <w:rPr>
          <w:rFonts w:ascii="Times New Roman" w:hAnsi="Times New Roman" w:cs="Times New Roman"/>
          <w:b/>
          <w:bCs/>
          <w:color w:val="000000"/>
          <w:sz w:val="24"/>
          <w:szCs w:val="24"/>
          <w:lang w:eastAsia="ru-RU"/>
        </w:rPr>
      </w:pPr>
      <w:r w:rsidRPr="008739D5">
        <w:rPr>
          <w:rFonts w:ascii="Times New Roman" w:hAnsi="Times New Roman" w:cs="Times New Roman"/>
          <w:color w:val="000000"/>
          <w:sz w:val="24"/>
          <w:szCs w:val="24"/>
          <w:lang w:eastAsia="ru-RU"/>
        </w:rPr>
        <w:tab/>
      </w:r>
      <w:r w:rsidRPr="008739D5">
        <w:rPr>
          <w:rFonts w:ascii="Times New Roman" w:hAnsi="Times New Roman" w:cs="Times New Roman"/>
          <w:b/>
          <w:bCs/>
          <w:color w:val="000000"/>
          <w:sz w:val="24"/>
          <w:szCs w:val="24"/>
          <w:lang w:eastAsia="ru-RU"/>
        </w:rPr>
        <w:t>Раздел 2. «Результаты деятельности субъекта бюджетной отчетности».</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ab/>
        <w:t>Штатным расписанием на 20</w:t>
      </w:r>
      <w:r w:rsidR="00D52BBF">
        <w:rPr>
          <w:rFonts w:ascii="Times New Roman" w:hAnsi="Times New Roman" w:cs="Times New Roman"/>
          <w:color w:val="000000"/>
          <w:sz w:val="24"/>
          <w:szCs w:val="24"/>
          <w:lang w:eastAsia="ru-RU"/>
        </w:rPr>
        <w:t>2</w:t>
      </w:r>
      <w:r w:rsidR="00206A90">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 утверждено </w:t>
      </w:r>
      <w:r w:rsidR="008234C5">
        <w:rPr>
          <w:rFonts w:ascii="Times New Roman" w:hAnsi="Times New Roman" w:cs="Times New Roman"/>
          <w:color w:val="000000"/>
          <w:sz w:val="24"/>
          <w:szCs w:val="24"/>
          <w:lang w:eastAsia="ru-RU"/>
        </w:rPr>
        <w:t>43,9</w:t>
      </w:r>
      <w:r w:rsidRPr="008739D5">
        <w:rPr>
          <w:rFonts w:ascii="Times New Roman" w:hAnsi="Times New Roman" w:cs="Times New Roman"/>
          <w:color w:val="000000"/>
          <w:sz w:val="24"/>
          <w:szCs w:val="24"/>
          <w:lang w:eastAsia="ru-RU"/>
        </w:rPr>
        <w:t xml:space="preserve"> единиц, фактическая численность работников по состоянию на 01.01.20</w:t>
      </w:r>
      <w:r w:rsidR="00F46D79">
        <w:rPr>
          <w:rFonts w:ascii="Times New Roman" w:hAnsi="Times New Roman" w:cs="Times New Roman"/>
          <w:color w:val="000000"/>
          <w:sz w:val="24"/>
          <w:szCs w:val="24"/>
          <w:lang w:eastAsia="ru-RU"/>
        </w:rPr>
        <w:t>2</w:t>
      </w:r>
      <w:r w:rsidR="00206A90">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г. составляет </w:t>
      </w:r>
      <w:r>
        <w:rPr>
          <w:rFonts w:ascii="Times New Roman" w:hAnsi="Times New Roman" w:cs="Times New Roman"/>
          <w:color w:val="000000"/>
          <w:sz w:val="24"/>
          <w:szCs w:val="24"/>
          <w:lang w:eastAsia="ru-RU"/>
        </w:rPr>
        <w:t>3</w:t>
      </w:r>
      <w:r w:rsidR="00144C10">
        <w:rPr>
          <w:rFonts w:ascii="Times New Roman" w:hAnsi="Times New Roman" w:cs="Times New Roman"/>
          <w:color w:val="000000"/>
          <w:sz w:val="24"/>
          <w:szCs w:val="24"/>
          <w:lang w:eastAsia="ru-RU"/>
        </w:rPr>
        <w:t>0</w:t>
      </w:r>
      <w:r w:rsidRPr="008739D5">
        <w:rPr>
          <w:rFonts w:ascii="Times New Roman" w:hAnsi="Times New Roman" w:cs="Times New Roman"/>
          <w:color w:val="000000"/>
          <w:sz w:val="24"/>
          <w:szCs w:val="24"/>
          <w:lang w:eastAsia="ru-RU"/>
        </w:rPr>
        <w:t xml:space="preserve"> человек</w:t>
      </w:r>
      <w:r>
        <w:rPr>
          <w:rFonts w:ascii="Times New Roman" w:hAnsi="Times New Roman" w:cs="Times New Roman"/>
          <w:color w:val="000000"/>
          <w:sz w:val="24"/>
          <w:szCs w:val="24"/>
          <w:lang w:eastAsia="ru-RU"/>
        </w:rPr>
        <w:t>.</w:t>
      </w:r>
    </w:p>
    <w:p w:rsidR="00B6370B" w:rsidRPr="008739D5" w:rsidRDefault="00B6370B" w:rsidP="00C363C7">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Муниципальным казенным общеобразовательным учреждением </w:t>
      </w:r>
      <w:proofErr w:type="spellStart"/>
      <w:r>
        <w:rPr>
          <w:rFonts w:ascii="Times New Roman" w:hAnsi="Times New Roman" w:cs="Times New Roman"/>
          <w:color w:val="000000"/>
          <w:sz w:val="24"/>
          <w:szCs w:val="24"/>
          <w:lang w:eastAsia="ru-RU"/>
        </w:rPr>
        <w:t>Ачитского</w:t>
      </w:r>
      <w:proofErr w:type="spellEnd"/>
      <w:r>
        <w:rPr>
          <w:rFonts w:ascii="Times New Roman" w:hAnsi="Times New Roman" w:cs="Times New Roman"/>
          <w:color w:val="000000"/>
          <w:sz w:val="24"/>
          <w:szCs w:val="24"/>
          <w:lang w:eastAsia="ru-RU"/>
        </w:rPr>
        <w:t xml:space="preserve"> городского округа «</w:t>
      </w:r>
      <w:proofErr w:type="spellStart"/>
      <w:r>
        <w:rPr>
          <w:rFonts w:ascii="Times New Roman" w:hAnsi="Times New Roman" w:cs="Times New Roman"/>
          <w:color w:val="000000"/>
          <w:sz w:val="24"/>
          <w:szCs w:val="24"/>
          <w:lang w:eastAsia="ru-RU"/>
        </w:rPr>
        <w:t>Нижнеарийская</w:t>
      </w:r>
      <w:proofErr w:type="spellEnd"/>
      <w:r>
        <w:rPr>
          <w:rFonts w:ascii="Times New Roman" w:hAnsi="Times New Roman" w:cs="Times New Roman"/>
          <w:color w:val="000000"/>
          <w:sz w:val="24"/>
          <w:szCs w:val="24"/>
          <w:lang w:eastAsia="ru-RU"/>
        </w:rPr>
        <w:t xml:space="preserve"> основная общеобразовательная школа» </w:t>
      </w:r>
      <w:r w:rsidRPr="008739D5">
        <w:rPr>
          <w:rFonts w:ascii="Times New Roman" w:hAnsi="Times New Roman" w:cs="Times New Roman"/>
          <w:color w:val="000000"/>
          <w:sz w:val="24"/>
          <w:szCs w:val="24"/>
          <w:lang w:eastAsia="ru-RU"/>
        </w:rPr>
        <w:t xml:space="preserve">произведены кассовые расходы на сумму </w:t>
      </w:r>
      <w:r w:rsidR="00206A90">
        <w:rPr>
          <w:rFonts w:ascii="Times New Roman" w:hAnsi="Times New Roman" w:cs="Times New Roman"/>
          <w:color w:val="000000"/>
          <w:sz w:val="24"/>
          <w:szCs w:val="24"/>
          <w:lang w:eastAsia="ru-RU"/>
        </w:rPr>
        <w:t>23 677 495,96</w:t>
      </w:r>
      <w:r w:rsidRPr="008739D5">
        <w:rPr>
          <w:rFonts w:ascii="Times New Roman" w:hAnsi="Times New Roman" w:cs="Times New Roman"/>
          <w:color w:val="000000"/>
          <w:sz w:val="24"/>
          <w:szCs w:val="24"/>
          <w:lang w:eastAsia="ru-RU"/>
        </w:rPr>
        <w:t xml:space="preserve"> рублей, что составляет </w:t>
      </w:r>
      <w:r w:rsidR="00206A90">
        <w:rPr>
          <w:rFonts w:ascii="Times New Roman" w:hAnsi="Times New Roman" w:cs="Times New Roman"/>
          <w:color w:val="000000"/>
          <w:sz w:val="24"/>
          <w:szCs w:val="24"/>
          <w:lang w:eastAsia="ru-RU"/>
        </w:rPr>
        <w:t>98,15</w:t>
      </w:r>
      <w:r w:rsidRPr="008739D5">
        <w:rPr>
          <w:rFonts w:ascii="Times New Roman" w:hAnsi="Times New Roman" w:cs="Times New Roman"/>
          <w:color w:val="000000"/>
          <w:sz w:val="24"/>
          <w:szCs w:val="24"/>
          <w:lang w:eastAsia="ru-RU"/>
        </w:rPr>
        <w:t xml:space="preserve"> % от утвержденных бюджетных ассигнований на 20</w:t>
      </w:r>
      <w:r w:rsidR="00D52BBF">
        <w:rPr>
          <w:rFonts w:ascii="Times New Roman" w:hAnsi="Times New Roman" w:cs="Times New Roman"/>
          <w:color w:val="000000"/>
          <w:sz w:val="24"/>
          <w:szCs w:val="24"/>
          <w:lang w:eastAsia="ru-RU"/>
        </w:rPr>
        <w:t>2</w:t>
      </w:r>
      <w:r w:rsidR="00206A90">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FF0000"/>
          <w:sz w:val="24"/>
          <w:szCs w:val="24"/>
          <w:lang w:eastAsia="ru-RU"/>
        </w:rPr>
        <w:tab/>
      </w:r>
      <w:r w:rsidRPr="008739D5">
        <w:rPr>
          <w:rFonts w:ascii="Times New Roman" w:hAnsi="Times New Roman" w:cs="Times New Roman"/>
          <w:color w:val="000000"/>
          <w:sz w:val="24"/>
          <w:szCs w:val="24"/>
          <w:lang w:eastAsia="ru-RU"/>
        </w:rPr>
        <w:t xml:space="preserve">На балансе </w:t>
      </w:r>
      <w:r w:rsidR="00091147">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 xml:space="preserve">униципального казенного общеобразовательного учреждения </w:t>
      </w:r>
      <w:proofErr w:type="spellStart"/>
      <w:r>
        <w:rPr>
          <w:rFonts w:ascii="Times New Roman" w:hAnsi="Times New Roman" w:cs="Times New Roman"/>
          <w:color w:val="000000"/>
          <w:sz w:val="24"/>
          <w:szCs w:val="24"/>
          <w:lang w:eastAsia="ru-RU"/>
        </w:rPr>
        <w:t>Ачитского</w:t>
      </w:r>
      <w:proofErr w:type="spellEnd"/>
      <w:r>
        <w:rPr>
          <w:rFonts w:ascii="Times New Roman" w:hAnsi="Times New Roman" w:cs="Times New Roman"/>
          <w:color w:val="000000"/>
          <w:sz w:val="24"/>
          <w:szCs w:val="24"/>
          <w:lang w:eastAsia="ru-RU"/>
        </w:rPr>
        <w:t xml:space="preserve"> городского округа «</w:t>
      </w:r>
      <w:proofErr w:type="spellStart"/>
      <w:r>
        <w:rPr>
          <w:rFonts w:ascii="Times New Roman" w:hAnsi="Times New Roman" w:cs="Times New Roman"/>
          <w:color w:val="000000"/>
          <w:sz w:val="24"/>
          <w:szCs w:val="24"/>
          <w:lang w:eastAsia="ru-RU"/>
        </w:rPr>
        <w:t>Нижнеарийская</w:t>
      </w:r>
      <w:proofErr w:type="spellEnd"/>
      <w:r>
        <w:rPr>
          <w:rFonts w:ascii="Times New Roman" w:hAnsi="Times New Roman" w:cs="Times New Roman"/>
          <w:color w:val="000000"/>
          <w:sz w:val="24"/>
          <w:szCs w:val="24"/>
          <w:lang w:eastAsia="ru-RU"/>
        </w:rPr>
        <w:t xml:space="preserve"> основная общеобразовательная школа» </w:t>
      </w:r>
      <w:r w:rsidRPr="008739D5">
        <w:rPr>
          <w:rFonts w:ascii="Times New Roman" w:hAnsi="Times New Roman" w:cs="Times New Roman"/>
          <w:color w:val="000000"/>
          <w:sz w:val="24"/>
          <w:szCs w:val="24"/>
          <w:lang w:eastAsia="ru-RU"/>
        </w:rPr>
        <w:t>по состоянию на 01.01.20</w:t>
      </w:r>
      <w:r w:rsidR="00DB4221">
        <w:rPr>
          <w:rFonts w:ascii="Times New Roman" w:hAnsi="Times New Roman" w:cs="Times New Roman"/>
          <w:color w:val="000000"/>
          <w:sz w:val="24"/>
          <w:szCs w:val="24"/>
          <w:lang w:eastAsia="ru-RU"/>
        </w:rPr>
        <w:t>2</w:t>
      </w:r>
      <w:r w:rsidR="00206A90">
        <w:rPr>
          <w:rFonts w:ascii="Times New Roman" w:hAnsi="Times New Roman" w:cs="Times New Roman"/>
          <w:color w:val="000000"/>
          <w:sz w:val="24"/>
          <w:szCs w:val="24"/>
          <w:lang w:eastAsia="ru-RU"/>
        </w:rPr>
        <w:t>4</w:t>
      </w:r>
      <w:r w:rsidRPr="008739D5">
        <w:rPr>
          <w:rFonts w:ascii="Times New Roman" w:hAnsi="Times New Roman" w:cs="Times New Roman"/>
          <w:color w:val="000000"/>
          <w:sz w:val="24"/>
          <w:szCs w:val="24"/>
          <w:lang w:eastAsia="ru-RU"/>
        </w:rPr>
        <w:t xml:space="preserve"> года учитывается основных средств на сумму </w:t>
      </w:r>
      <w:r w:rsidR="00D70CC0">
        <w:rPr>
          <w:rFonts w:ascii="Times New Roman" w:hAnsi="Times New Roman" w:cs="Times New Roman"/>
          <w:color w:val="000000"/>
          <w:sz w:val="24"/>
          <w:szCs w:val="24"/>
          <w:lang w:eastAsia="ru-RU"/>
        </w:rPr>
        <w:t>23</w:t>
      </w:r>
      <w:r w:rsidR="00206A90">
        <w:rPr>
          <w:rFonts w:ascii="Times New Roman" w:hAnsi="Times New Roman" w:cs="Times New Roman"/>
          <w:color w:val="000000"/>
          <w:sz w:val="24"/>
          <w:szCs w:val="24"/>
          <w:lang w:eastAsia="ru-RU"/>
        </w:rPr>
        <w:t> 583 852,97</w:t>
      </w:r>
      <w:r w:rsidRPr="008739D5">
        <w:rPr>
          <w:rFonts w:ascii="Times New Roman" w:hAnsi="Times New Roman" w:cs="Times New Roman"/>
          <w:color w:val="000000"/>
          <w:sz w:val="24"/>
          <w:szCs w:val="24"/>
          <w:lang w:eastAsia="ru-RU"/>
        </w:rPr>
        <w:t xml:space="preserve"> рублей. В целях сохранности основных средств, материальных запасов и документации в </w:t>
      </w:r>
      <w:r>
        <w:rPr>
          <w:rFonts w:ascii="Times New Roman" w:hAnsi="Times New Roman" w:cs="Times New Roman"/>
          <w:color w:val="000000"/>
          <w:sz w:val="24"/>
          <w:szCs w:val="24"/>
          <w:lang w:eastAsia="ru-RU"/>
        </w:rPr>
        <w:t xml:space="preserve">Муниципальном казенном общеобразовательном учреждении </w:t>
      </w:r>
      <w:proofErr w:type="spellStart"/>
      <w:r>
        <w:rPr>
          <w:rFonts w:ascii="Times New Roman" w:hAnsi="Times New Roman" w:cs="Times New Roman"/>
          <w:color w:val="000000"/>
          <w:sz w:val="24"/>
          <w:szCs w:val="24"/>
          <w:lang w:eastAsia="ru-RU"/>
        </w:rPr>
        <w:t>Ачитского</w:t>
      </w:r>
      <w:proofErr w:type="spellEnd"/>
      <w:r>
        <w:rPr>
          <w:rFonts w:ascii="Times New Roman" w:hAnsi="Times New Roman" w:cs="Times New Roman"/>
          <w:color w:val="000000"/>
          <w:sz w:val="24"/>
          <w:szCs w:val="24"/>
          <w:lang w:eastAsia="ru-RU"/>
        </w:rPr>
        <w:t xml:space="preserve"> городского округа «</w:t>
      </w:r>
      <w:proofErr w:type="spellStart"/>
      <w:r>
        <w:rPr>
          <w:rFonts w:ascii="Times New Roman" w:hAnsi="Times New Roman" w:cs="Times New Roman"/>
          <w:color w:val="000000"/>
          <w:sz w:val="24"/>
          <w:szCs w:val="24"/>
          <w:lang w:eastAsia="ru-RU"/>
        </w:rPr>
        <w:t>Нижнеарийская</w:t>
      </w:r>
      <w:proofErr w:type="spellEnd"/>
      <w:r>
        <w:rPr>
          <w:rFonts w:ascii="Times New Roman" w:hAnsi="Times New Roman" w:cs="Times New Roman"/>
          <w:color w:val="000000"/>
          <w:sz w:val="24"/>
          <w:szCs w:val="24"/>
          <w:lang w:eastAsia="ru-RU"/>
        </w:rPr>
        <w:t xml:space="preserve"> основная общеобразовательная школа»</w:t>
      </w:r>
      <w:r w:rsidRPr="008739D5">
        <w:rPr>
          <w:rFonts w:ascii="Times New Roman" w:hAnsi="Times New Roman" w:cs="Times New Roman"/>
          <w:color w:val="000000"/>
          <w:sz w:val="24"/>
          <w:szCs w:val="24"/>
          <w:lang w:eastAsia="ru-RU"/>
        </w:rPr>
        <w:t xml:space="preserve"> установлена пожарно-охранная сигнализация</w:t>
      </w:r>
      <w:r>
        <w:rPr>
          <w:rFonts w:ascii="Times New Roman" w:hAnsi="Times New Roman" w:cs="Times New Roman"/>
          <w:color w:val="000000"/>
          <w:sz w:val="24"/>
          <w:szCs w:val="24"/>
          <w:lang w:eastAsia="ru-RU"/>
        </w:rPr>
        <w:t>, назначено ответственное лицо по пожарной безопасности.</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FF0000"/>
          <w:sz w:val="24"/>
          <w:szCs w:val="24"/>
          <w:lang w:eastAsia="ru-RU"/>
        </w:rPr>
        <w:tab/>
      </w:r>
      <w:r w:rsidRPr="008739D5">
        <w:rPr>
          <w:rFonts w:ascii="Times New Roman" w:hAnsi="Times New Roman" w:cs="Times New Roman"/>
          <w:color w:val="000000"/>
          <w:sz w:val="24"/>
          <w:szCs w:val="24"/>
          <w:lang w:eastAsia="ru-RU"/>
        </w:rPr>
        <w:t>В целях обеспечения эффективного и рационального использования бюджетных средств запрещены звонки с рабочих телефонов в личных целях, установлены счетчики учета э/энергии</w:t>
      </w:r>
      <w:r w:rsidR="00D70CC0">
        <w:rPr>
          <w:rFonts w:ascii="Times New Roman" w:hAnsi="Times New Roman" w:cs="Times New Roman"/>
          <w:color w:val="000000"/>
          <w:sz w:val="24"/>
          <w:szCs w:val="24"/>
          <w:lang w:eastAsia="ru-RU"/>
        </w:rPr>
        <w:t>.</w:t>
      </w:r>
    </w:p>
    <w:tbl>
      <w:tblPr>
        <w:tblW w:w="0" w:type="auto"/>
        <w:tblInd w:w="-13" w:type="dxa"/>
        <w:tblCellMar>
          <w:left w:w="30" w:type="dxa"/>
          <w:right w:w="0" w:type="dxa"/>
        </w:tblCellMar>
        <w:tblLook w:val="00A0" w:firstRow="1" w:lastRow="0" w:firstColumn="1" w:lastColumn="0" w:noHBand="0" w:noVBand="0"/>
      </w:tblPr>
      <w:tblGrid>
        <w:gridCol w:w="1514"/>
        <w:gridCol w:w="3352"/>
        <w:gridCol w:w="1511"/>
        <w:gridCol w:w="1511"/>
        <w:gridCol w:w="1510"/>
      </w:tblGrid>
      <w:tr w:rsidR="00B6370B" w:rsidRPr="009D15E9">
        <w:trPr>
          <w:hidden/>
        </w:trPr>
        <w:tc>
          <w:tcPr>
            <w:tcW w:w="1643" w:type="dxa"/>
            <w:vAlign w:val="center"/>
          </w:tcPr>
          <w:p w:rsidR="00B6370B" w:rsidRPr="008739D5" w:rsidRDefault="00B6370B" w:rsidP="00C363C7">
            <w:pPr>
              <w:spacing w:after="0"/>
              <w:rPr>
                <w:rFonts w:ascii="Arial" w:hAnsi="Arial" w:cs="Arial"/>
                <w:vanish/>
                <w:sz w:val="24"/>
                <w:szCs w:val="24"/>
                <w:lang w:eastAsia="ru-RU"/>
              </w:rPr>
            </w:pPr>
          </w:p>
        </w:tc>
        <w:tc>
          <w:tcPr>
            <w:tcW w:w="3641" w:type="dxa"/>
            <w:vAlign w:val="center"/>
          </w:tcPr>
          <w:p w:rsidR="00B6370B" w:rsidRPr="008739D5" w:rsidRDefault="00B6370B" w:rsidP="00C363C7">
            <w:pPr>
              <w:spacing w:after="0"/>
              <w:rPr>
                <w:rFonts w:ascii="Arial" w:hAnsi="Arial" w:cs="Arial"/>
                <w:vanish/>
                <w:sz w:val="24"/>
                <w:szCs w:val="24"/>
                <w:lang w:eastAsia="ru-RU"/>
              </w:rPr>
            </w:pPr>
          </w:p>
        </w:tc>
        <w:tc>
          <w:tcPr>
            <w:tcW w:w="1639" w:type="dxa"/>
            <w:vAlign w:val="center"/>
          </w:tcPr>
          <w:p w:rsidR="00B6370B" w:rsidRPr="008739D5" w:rsidRDefault="00B6370B" w:rsidP="00C363C7">
            <w:pPr>
              <w:spacing w:after="0"/>
              <w:rPr>
                <w:rFonts w:ascii="Arial" w:hAnsi="Arial" w:cs="Arial"/>
                <w:vanish/>
                <w:sz w:val="24"/>
                <w:szCs w:val="24"/>
                <w:lang w:eastAsia="ru-RU"/>
              </w:rPr>
            </w:pPr>
          </w:p>
        </w:tc>
        <w:tc>
          <w:tcPr>
            <w:tcW w:w="1639" w:type="dxa"/>
            <w:vAlign w:val="center"/>
          </w:tcPr>
          <w:p w:rsidR="00B6370B" w:rsidRPr="008739D5" w:rsidRDefault="00B6370B" w:rsidP="00C363C7">
            <w:pPr>
              <w:spacing w:after="0"/>
              <w:rPr>
                <w:rFonts w:ascii="Arial" w:hAnsi="Arial" w:cs="Arial"/>
                <w:vanish/>
                <w:sz w:val="24"/>
                <w:szCs w:val="24"/>
                <w:lang w:eastAsia="ru-RU"/>
              </w:rPr>
            </w:pPr>
          </w:p>
        </w:tc>
        <w:tc>
          <w:tcPr>
            <w:tcW w:w="1638" w:type="dxa"/>
            <w:vAlign w:val="center"/>
          </w:tcPr>
          <w:p w:rsidR="00B6370B" w:rsidRPr="008739D5" w:rsidRDefault="00B6370B" w:rsidP="00C363C7">
            <w:pPr>
              <w:spacing w:after="0"/>
              <w:rPr>
                <w:rFonts w:ascii="Arial" w:hAnsi="Arial" w:cs="Arial"/>
                <w:vanish/>
                <w:sz w:val="24"/>
                <w:szCs w:val="24"/>
                <w:lang w:eastAsia="ru-RU"/>
              </w:rPr>
            </w:pPr>
          </w:p>
        </w:tc>
      </w:tr>
    </w:tbl>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В 20</w:t>
      </w:r>
      <w:r w:rsidR="00D52BBF">
        <w:rPr>
          <w:rFonts w:ascii="Times New Roman" w:hAnsi="Times New Roman" w:cs="Times New Roman"/>
          <w:color w:val="000000"/>
          <w:sz w:val="24"/>
          <w:szCs w:val="24"/>
          <w:lang w:eastAsia="ru-RU"/>
        </w:rPr>
        <w:t>2</w:t>
      </w:r>
      <w:r w:rsidR="00206A90">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году в </w:t>
      </w:r>
      <w:r>
        <w:rPr>
          <w:rFonts w:ascii="Times New Roman" w:hAnsi="Times New Roman" w:cs="Times New Roman"/>
          <w:color w:val="000000"/>
          <w:sz w:val="24"/>
          <w:szCs w:val="24"/>
          <w:lang w:eastAsia="ru-RU"/>
        </w:rPr>
        <w:t>МКОУ АГО «</w:t>
      </w:r>
      <w:proofErr w:type="spellStart"/>
      <w:r>
        <w:rPr>
          <w:rFonts w:ascii="Times New Roman" w:hAnsi="Times New Roman" w:cs="Times New Roman"/>
          <w:color w:val="000000"/>
          <w:sz w:val="24"/>
          <w:szCs w:val="24"/>
          <w:lang w:eastAsia="ru-RU"/>
        </w:rPr>
        <w:t>Нижнеарийская</w:t>
      </w:r>
      <w:proofErr w:type="spellEnd"/>
      <w:r>
        <w:rPr>
          <w:rFonts w:ascii="Times New Roman" w:hAnsi="Times New Roman" w:cs="Times New Roman"/>
          <w:color w:val="000000"/>
          <w:sz w:val="24"/>
          <w:szCs w:val="24"/>
          <w:lang w:eastAsia="ru-RU"/>
        </w:rPr>
        <w:t xml:space="preserve"> основная общеобразовательная школа» проведены мероприятия</w:t>
      </w:r>
      <w:r w:rsidRPr="008739D5">
        <w:rPr>
          <w:rFonts w:ascii="Times New Roman" w:hAnsi="Times New Roman" w:cs="Times New Roman"/>
          <w:color w:val="000000"/>
          <w:sz w:val="24"/>
          <w:szCs w:val="24"/>
          <w:lang w:eastAsia="ru-RU"/>
        </w:rPr>
        <w:t>:</w:t>
      </w:r>
    </w:p>
    <w:p w:rsidR="00B6370B" w:rsidRPr="008739D5" w:rsidRDefault="00B6370B" w:rsidP="00040690">
      <w:pPr>
        <w:tabs>
          <w:tab w:val="left" w:pos="8080"/>
        </w:tabs>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w:t>
      </w:r>
      <w:r w:rsidRPr="00B42F47">
        <w:rPr>
          <w:rFonts w:ascii="Times New Roman" w:hAnsi="Times New Roman" w:cs="Times New Roman"/>
          <w:color w:val="000000"/>
          <w:sz w:val="24"/>
          <w:szCs w:val="24"/>
          <w:lang w:eastAsia="ru-RU"/>
        </w:rPr>
        <w:t>о</w:t>
      </w:r>
      <w:r w:rsidRPr="008739D5">
        <w:rPr>
          <w:rFonts w:ascii="Times New Roman" w:hAnsi="Times New Roman" w:cs="Times New Roman"/>
          <w:color w:val="000000"/>
          <w:sz w:val="24"/>
          <w:szCs w:val="24"/>
          <w:lang w:eastAsia="ru-RU"/>
        </w:rPr>
        <w:t xml:space="preserve">рганизовано питание за счет родительской платы детям в количестве </w:t>
      </w:r>
      <w:r w:rsidR="00206A90">
        <w:rPr>
          <w:rFonts w:ascii="Times New Roman" w:hAnsi="Times New Roman" w:cs="Times New Roman"/>
          <w:color w:val="000000"/>
          <w:sz w:val="24"/>
          <w:szCs w:val="24"/>
          <w:lang w:eastAsia="ru-RU"/>
        </w:rPr>
        <w:t>33</w:t>
      </w:r>
      <w:r w:rsidRPr="008739D5">
        <w:rPr>
          <w:rFonts w:ascii="Times New Roman" w:hAnsi="Times New Roman" w:cs="Times New Roman"/>
          <w:color w:val="000000"/>
          <w:sz w:val="24"/>
          <w:szCs w:val="24"/>
          <w:lang w:eastAsia="ru-RU"/>
        </w:rPr>
        <w:t xml:space="preserve"> человек на сумму </w:t>
      </w:r>
      <w:r w:rsidR="007B2F2B">
        <w:rPr>
          <w:rFonts w:ascii="Times New Roman" w:hAnsi="Times New Roman" w:cs="Times New Roman"/>
          <w:color w:val="000000"/>
          <w:sz w:val="24"/>
          <w:szCs w:val="24"/>
          <w:lang w:eastAsia="ru-RU"/>
        </w:rPr>
        <w:t>193 124,04</w:t>
      </w:r>
      <w:r w:rsidRPr="008739D5">
        <w:rPr>
          <w:rFonts w:ascii="Times New Roman" w:hAnsi="Times New Roman" w:cs="Times New Roman"/>
          <w:color w:val="000000"/>
          <w:sz w:val="24"/>
          <w:szCs w:val="24"/>
          <w:lang w:eastAsia="ru-RU"/>
        </w:rPr>
        <w:t xml:space="preserve"> рублей (906 0702 </w:t>
      </w:r>
      <w:r>
        <w:rPr>
          <w:rFonts w:ascii="Times New Roman" w:hAnsi="Times New Roman" w:cs="Times New Roman"/>
          <w:color w:val="000000"/>
          <w:sz w:val="24"/>
          <w:szCs w:val="24"/>
          <w:lang w:eastAsia="ru-RU"/>
        </w:rPr>
        <w:t>0220225020</w:t>
      </w:r>
      <w:r w:rsidRPr="008739D5">
        <w:rPr>
          <w:rFonts w:ascii="Times New Roman" w:hAnsi="Times New Roman" w:cs="Times New Roman"/>
          <w:color w:val="000000"/>
          <w:sz w:val="24"/>
          <w:szCs w:val="24"/>
          <w:lang w:eastAsia="ru-RU"/>
        </w:rPr>
        <w:t xml:space="preserve"> 000 000)</w:t>
      </w:r>
      <w:r>
        <w:rPr>
          <w:rFonts w:ascii="Times New Roman" w:hAnsi="Times New Roman" w:cs="Times New Roman"/>
          <w:color w:val="000000"/>
          <w:sz w:val="24"/>
          <w:szCs w:val="24"/>
          <w:lang w:eastAsia="ru-RU"/>
        </w:rPr>
        <w:t>,</w:t>
      </w:r>
      <w:r w:rsidR="00DD61A5">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за счет средств областного бюджета на сумму </w:t>
      </w:r>
      <w:r w:rsidR="007B2F2B">
        <w:rPr>
          <w:rFonts w:ascii="Times New Roman" w:hAnsi="Times New Roman" w:cs="Times New Roman"/>
          <w:color w:val="000000"/>
          <w:sz w:val="24"/>
          <w:szCs w:val="24"/>
          <w:lang w:eastAsia="ru-RU"/>
        </w:rPr>
        <w:t>161 099,61</w:t>
      </w:r>
      <w:r w:rsidRPr="008739D5">
        <w:rPr>
          <w:rFonts w:ascii="Times New Roman" w:hAnsi="Times New Roman" w:cs="Times New Roman"/>
          <w:color w:val="000000"/>
          <w:sz w:val="24"/>
          <w:szCs w:val="24"/>
          <w:lang w:eastAsia="ru-RU"/>
        </w:rPr>
        <w:t xml:space="preserve"> рублей (906 0702 </w:t>
      </w:r>
      <w:r>
        <w:rPr>
          <w:rFonts w:ascii="Times New Roman" w:hAnsi="Times New Roman" w:cs="Times New Roman"/>
          <w:color w:val="000000"/>
          <w:sz w:val="24"/>
          <w:szCs w:val="24"/>
          <w:lang w:eastAsia="ru-RU"/>
        </w:rPr>
        <w:t>0220245400</w:t>
      </w:r>
      <w:r w:rsidRPr="008739D5">
        <w:rPr>
          <w:rFonts w:ascii="Times New Roman" w:hAnsi="Times New Roman" w:cs="Times New Roman"/>
          <w:color w:val="000000"/>
          <w:sz w:val="24"/>
          <w:szCs w:val="24"/>
          <w:lang w:eastAsia="ru-RU"/>
        </w:rPr>
        <w:t xml:space="preserve"> 000 000),</w:t>
      </w:r>
    </w:p>
    <w:p w:rsidR="00B6370B"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Pr="008739D5">
        <w:rPr>
          <w:rFonts w:ascii="Times New Roman" w:hAnsi="Times New Roman" w:cs="Times New Roman"/>
          <w:color w:val="000000"/>
          <w:sz w:val="24"/>
          <w:szCs w:val="24"/>
          <w:lang w:eastAsia="ru-RU"/>
        </w:rPr>
        <w:t xml:space="preserve">- произведены расходы на приобретение учебников и учебных пособий, средств обучения, игр, игрушек за счет средств областного бюджета на сумму </w:t>
      </w:r>
      <w:r w:rsidR="007B2F2B">
        <w:rPr>
          <w:rFonts w:ascii="Times New Roman" w:hAnsi="Times New Roman" w:cs="Times New Roman"/>
          <w:color w:val="000000"/>
          <w:sz w:val="24"/>
          <w:szCs w:val="24"/>
          <w:lang w:eastAsia="ru-RU"/>
        </w:rPr>
        <w:t>112 100</w:t>
      </w:r>
      <w:r w:rsidR="00477EE4">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 (906 0702 </w:t>
      </w:r>
      <w:r>
        <w:rPr>
          <w:rFonts w:ascii="Times New Roman" w:hAnsi="Times New Roman" w:cs="Times New Roman"/>
          <w:color w:val="000000"/>
          <w:sz w:val="24"/>
          <w:szCs w:val="24"/>
          <w:lang w:eastAsia="ru-RU"/>
        </w:rPr>
        <w:t>0220345320</w:t>
      </w:r>
      <w:r w:rsidRPr="008739D5">
        <w:rPr>
          <w:rFonts w:ascii="Times New Roman" w:hAnsi="Times New Roman" w:cs="Times New Roman"/>
          <w:color w:val="000000"/>
          <w:sz w:val="24"/>
          <w:szCs w:val="24"/>
          <w:lang w:eastAsia="ru-RU"/>
        </w:rPr>
        <w:t xml:space="preserve"> 000</w:t>
      </w:r>
      <w:r>
        <w:rPr>
          <w:rFonts w:ascii="Times New Roman" w:hAnsi="Times New Roman" w:cs="Times New Roman"/>
          <w:color w:val="000000"/>
          <w:sz w:val="24"/>
          <w:szCs w:val="24"/>
          <w:lang w:eastAsia="ru-RU"/>
        </w:rPr>
        <w:t> </w:t>
      </w:r>
      <w:r w:rsidRPr="008739D5">
        <w:rPr>
          <w:rFonts w:ascii="Times New Roman" w:hAnsi="Times New Roman" w:cs="Times New Roman"/>
          <w:color w:val="000000"/>
          <w:sz w:val="24"/>
          <w:szCs w:val="24"/>
          <w:lang w:eastAsia="ru-RU"/>
        </w:rPr>
        <w:t>000</w:t>
      </w:r>
      <w:r>
        <w:rPr>
          <w:rFonts w:ascii="Times New Roman" w:hAnsi="Times New Roman" w:cs="Times New Roman"/>
          <w:color w:val="000000"/>
          <w:sz w:val="24"/>
          <w:szCs w:val="24"/>
          <w:lang w:eastAsia="ru-RU"/>
        </w:rPr>
        <w:t xml:space="preserve">), </w:t>
      </w:r>
    </w:p>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проведены мероприятия по организации предоставления отдыха и оздоровления детей и подростков в каникулярное время за счет средств местного бюджета на сумму </w:t>
      </w:r>
      <w:r w:rsidR="007B2F2B">
        <w:rPr>
          <w:rFonts w:ascii="Times New Roman" w:hAnsi="Times New Roman" w:cs="Times New Roman"/>
          <w:color w:val="000000"/>
          <w:sz w:val="24"/>
          <w:szCs w:val="24"/>
          <w:lang w:eastAsia="ru-RU"/>
        </w:rPr>
        <w:t>896 243,95</w:t>
      </w:r>
      <w:r w:rsidRPr="008739D5">
        <w:rPr>
          <w:rFonts w:ascii="Times New Roman" w:hAnsi="Times New Roman" w:cs="Times New Roman"/>
          <w:color w:val="000000"/>
          <w:sz w:val="24"/>
          <w:szCs w:val="24"/>
          <w:lang w:eastAsia="ru-RU"/>
        </w:rPr>
        <w:t xml:space="preserve"> рублей (906 070</w:t>
      </w:r>
      <w:r w:rsidR="007B2F2B">
        <w:rPr>
          <w:rFonts w:ascii="Times New Roman" w:hAnsi="Times New Roman" w:cs="Times New Roman"/>
          <w:color w:val="000000"/>
          <w:sz w:val="24"/>
          <w:szCs w:val="24"/>
          <w:lang w:eastAsia="ru-RU"/>
        </w:rPr>
        <w:t>9</w:t>
      </w:r>
      <w:r w:rsidRPr="008739D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0230225020</w:t>
      </w:r>
      <w:r w:rsidRPr="008739D5">
        <w:rPr>
          <w:rFonts w:ascii="Times New Roman" w:hAnsi="Times New Roman" w:cs="Times New Roman"/>
          <w:color w:val="000000"/>
          <w:sz w:val="24"/>
          <w:szCs w:val="24"/>
          <w:lang w:eastAsia="ru-RU"/>
        </w:rPr>
        <w:t xml:space="preserve"> 000 000), за счет родительской платы на сумму </w:t>
      </w:r>
      <w:r w:rsidR="007B2F2B">
        <w:rPr>
          <w:rFonts w:ascii="Times New Roman" w:hAnsi="Times New Roman" w:cs="Times New Roman"/>
          <w:color w:val="000000"/>
          <w:sz w:val="24"/>
          <w:szCs w:val="24"/>
          <w:lang w:eastAsia="ru-RU"/>
        </w:rPr>
        <w:t>22 982,30</w:t>
      </w:r>
      <w:r w:rsidRPr="008739D5">
        <w:rPr>
          <w:rFonts w:ascii="Times New Roman" w:hAnsi="Times New Roman" w:cs="Times New Roman"/>
          <w:color w:val="000000"/>
          <w:sz w:val="24"/>
          <w:szCs w:val="24"/>
          <w:lang w:eastAsia="ru-RU"/>
        </w:rPr>
        <w:t xml:space="preserve"> рублей (906 070</w:t>
      </w:r>
      <w:r w:rsidR="007B2F2B">
        <w:rPr>
          <w:rFonts w:ascii="Times New Roman" w:hAnsi="Times New Roman" w:cs="Times New Roman"/>
          <w:color w:val="000000"/>
          <w:sz w:val="24"/>
          <w:szCs w:val="24"/>
          <w:lang w:eastAsia="ru-RU"/>
        </w:rPr>
        <w:t>9</w:t>
      </w:r>
      <w:r w:rsidRPr="008739D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0230225030</w:t>
      </w:r>
      <w:r w:rsidRPr="008739D5">
        <w:rPr>
          <w:rFonts w:ascii="Times New Roman" w:hAnsi="Times New Roman" w:cs="Times New Roman"/>
          <w:color w:val="000000"/>
          <w:sz w:val="24"/>
          <w:szCs w:val="24"/>
          <w:lang w:eastAsia="ru-RU"/>
        </w:rPr>
        <w:t xml:space="preserve"> 000 000), за счет областного бюджета на сумму </w:t>
      </w:r>
      <w:r w:rsidR="007B2F2B">
        <w:rPr>
          <w:rFonts w:ascii="Times New Roman" w:hAnsi="Times New Roman" w:cs="Times New Roman"/>
          <w:color w:val="000000"/>
          <w:sz w:val="24"/>
          <w:szCs w:val="24"/>
          <w:lang w:eastAsia="ru-RU"/>
        </w:rPr>
        <w:t>866 105,40</w:t>
      </w:r>
      <w:r w:rsidRPr="008739D5">
        <w:rPr>
          <w:rFonts w:ascii="Times New Roman" w:hAnsi="Times New Roman" w:cs="Times New Roman"/>
          <w:color w:val="000000"/>
          <w:sz w:val="24"/>
          <w:szCs w:val="24"/>
          <w:lang w:eastAsia="ru-RU"/>
        </w:rPr>
        <w:t xml:space="preserve"> рублей (906 070</w:t>
      </w:r>
      <w:r w:rsidR="007B2F2B">
        <w:rPr>
          <w:rFonts w:ascii="Times New Roman" w:hAnsi="Times New Roman" w:cs="Times New Roman"/>
          <w:color w:val="000000"/>
          <w:sz w:val="24"/>
          <w:szCs w:val="24"/>
          <w:lang w:eastAsia="ru-RU"/>
        </w:rPr>
        <w:t>9</w:t>
      </w:r>
      <w:r w:rsidRPr="008739D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0230245600</w:t>
      </w:r>
      <w:r w:rsidRPr="008739D5">
        <w:rPr>
          <w:rFonts w:ascii="Times New Roman" w:hAnsi="Times New Roman" w:cs="Times New Roman"/>
          <w:color w:val="000000"/>
          <w:sz w:val="24"/>
          <w:szCs w:val="24"/>
          <w:lang w:eastAsia="ru-RU"/>
        </w:rPr>
        <w:t xml:space="preserve"> 000 000).</w:t>
      </w:r>
      <w:r w:rsidR="00C82482">
        <w:rPr>
          <w:rFonts w:ascii="Times New Roman" w:hAnsi="Times New Roman" w:cs="Times New Roman"/>
          <w:color w:val="000000"/>
          <w:sz w:val="24"/>
          <w:szCs w:val="24"/>
          <w:lang w:eastAsia="ru-RU"/>
        </w:rPr>
        <w:t xml:space="preserve"> </w:t>
      </w:r>
      <w:r w:rsidR="00FA3097">
        <w:rPr>
          <w:rFonts w:ascii="Times New Roman" w:hAnsi="Times New Roman" w:cs="Times New Roman"/>
          <w:color w:val="000000"/>
          <w:sz w:val="24"/>
          <w:szCs w:val="24"/>
          <w:lang w:eastAsia="ru-RU"/>
        </w:rPr>
        <w:t xml:space="preserve">Оздоровлено в лагере с дневным пребыванием детей 20 детей. </w:t>
      </w:r>
      <w:r w:rsidR="00C82482">
        <w:rPr>
          <w:rFonts w:ascii="Times New Roman" w:hAnsi="Times New Roman" w:cs="Times New Roman"/>
          <w:color w:val="000000"/>
          <w:sz w:val="24"/>
          <w:szCs w:val="24"/>
          <w:lang w:eastAsia="ru-RU"/>
        </w:rPr>
        <w:t xml:space="preserve">В </w:t>
      </w:r>
      <w:r w:rsidR="00A00BCB">
        <w:rPr>
          <w:rFonts w:ascii="Times New Roman" w:hAnsi="Times New Roman" w:cs="Times New Roman"/>
          <w:color w:val="000000"/>
          <w:sz w:val="24"/>
          <w:szCs w:val="24"/>
          <w:lang w:eastAsia="ru-RU"/>
        </w:rPr>
        <w:t>з</w:t>
      </w:r>
      <w:r w:rsidR="00C82482">
        <w:rPr>
          <w:rFonts w:ascii="Times New Roman" w:hAnsi="Times New Roman" w:cs="Times New Roman"/>
          <w:color w:val="000000"/>
          <w:sz w:val="24"/>
          <w:szCs w:val="24"/>
          <w:lang w:eastAsia="ru-RU"/>
        </w:rPr>
        <w:t>агородном оздоровительном лагере оздоровлено</w:t>
      </w:r>
      <w:r w:rsidRPr="008739D5">
        <w:rPr>
          <w:rFonts w:ascii="Times New Roman" w:hAnsi="Times New Roman" w:cs="Times New Roman"/>
          <w:color w:val="000000"/>
          <w:sz w:val="24"/>
          <w:szCs w:val="24"/>
          <w:lang w:eastAsia="ru-RU"/>
        </w:rPr>
        <w:t xml:space="preserve"> </w:t>
      </w:r>
      <w:r w:rsidR="007B2F2B">
        <w:rPr>
          <w:rFonts w:ascii="Times New Roman" w:hAnsi="Times New Roman" w:cs="Times New Roman"/>
          <w:color w:val="000000"/>
          <w:sz w:val="24"/>
          <w:szCs w:val="24"/>
          <w:lang w:eastAsia="ru-RU"/>
        </w:rPr>
        <w:t>8</w:t>
      </w:r>
      <w:r w:rsidR="002A6CE8">
        <w:rPr>
          <w:rFonts w:ascii="Times New Roman" w:hAnsi="Times New Roman" w:cs="Times New Roman"/>
          <w:color w:val="000000"/>
          <w:sz w:val="24"/>
          <w:szCs w:val="24"/>
          <w:lang w:eastAsia="ru-RU"/>
        </w:rPr>
        <w:t>8</w:t>
      </w:r>
      <w:r w:rsidR="00175D20">
        <w:rPr>
          <w:rFonts w:ascii="Times New Roman" w:hAnsi="Times New Roman" w:cs="Times New Roman"/>
          <w:color w:val="000000"/>
          <w:sz w:val="24"/>
          <w:szCs w:val="24"/>
          <w:lang w:eastAsia="ru-RU"/>
        </w:rPr>
        <w:t xml:space="preserve"> детей.</w:t>
      </w:r>
      <w:r w:rsidRPr="008739D5">
        <w:rPr>
          <w:rFonts w:ascii="Times New Roman" w:hAnsi="Times New Roman" w:cs="Times New Roman"/>
          <w:color w:val="000000"/>
          <w:sz w:val="24"/>
          <w:szCs w:val="24"/>
          <w:lang w:eastAsia="ru-RU"/>
        </w:rPr>
        <w:t xml:space="preserve">         </w:t>
      </w:r>
      <w:r w:rsidRPr="008739D5">
        <w:rPr>
          <w:rFonts w:ascii="Times New Roman" w:hAnsi="Times New Roman" w:cs="Times New Roman"/>
          <w:color w:val="FF0000"/>
          <w:sz w:val="24"/>
          <w:szCs w:val="24"/>
          <w:lang w:eastAsia="ru-RU"/>
        </w:rPr>
        <w:tab/>
      </w:r>
    </w:p>
    <w:p w:rsidR="00D40421" w:rsidRPr="000A30E2" w:rsidRDefault="00781313" w:rsidP="00D40421">
      <w:pPr>
        <w:spacing w:after="0"/>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    </w:t>
      </w:r>
      <w:r w:rsidR="000A30E2">
        <w:rPr>
          <w:rFonts w:ascii="Times New Roman" w:hAnsi="Times New Roman" w:cs="Times New Roman"/>
          <w:b/>
          <w:bCs/>
          <w:color w:val="000000"/>
          <w:sz w:val="24"/>
          <w:szCs w:val="24"/>
          <w:lang w:eastAsia="ru-RU"/>
        </w:rPr>
        <w:t xml:space="preserve"> </w:t>
      </w:r>
      <w:r w:rsidR="000A30E2" w:rsidRPr="000A30E2">
        <w:rPr>
          <w:rFonts w:ascii="Times New Roman" w:hAnsi="Times New Roman" w:cs="Times New Roman"/>
          <w:bCs/>
          <w:color w:val="000000"/>
          <w:sz w:val="24"/>
          <w:szCs w:val="24"/>
          <w:lang w:eastAsia="ru-RU"/>
        </w:rPr>
        <w:t>Сведения о результатах деятельности субъекта бюджетной отчетности приведена в таблице № 12</w:t>
      </w:r>
      <w:r w:rsidR="000A30E2">
        <w:rPr>
          <w:rFonts w:ascii="Times New Roman" w:hAnsi="Times New Roman" w:cs="Times New Roman"/>
          <w:bCs/>
          <w:color w:val="000000"/>
          <w:sz w:val="24"/>
          <w:szCs w:val="24"/>
          <w:lang w:eastAsia="ru-RU"/>
        </w:rPr>
        <w:t>.</w:t>
      </w:r>
    </w:p>
    <w:p w:rsidR="00B6370B" w:rsidRPr="008739D5" w:rsidRDefault="00B6370B" w:rsidP="00D40421">
      <w:pPr>
        <w:spacing w:after="0"/>
        <w:rPr>
          <w:rFonts w:ascii="Times New Roman" w:hAnsi="Times New Roman" w:cs="Times New Roman"/>
          <w:b/>
          <w:bCs/>
          <w:color w:val="000000"/>
          <w:sz w:val="24"/>
          <w:szCs w:val="24"/>
          <w:lang w:eastAsia="ru-RU"/>
        </w:rPr>
      </w:pPr>
      <w:r w:rsidRPr="008739D5">
        <w:rPr>
          <w:rFonts w:ascii="Times New Roman" w:hAnsi="Times New Roman" w:cs="Times New Roman"/>
          <w:b/>
          <w:bCs/>
          <w:color w:val="000000"/>
          <w:sz w:val="24"/>
          <w:szCs w:val="24"/>
          <w:lang w:eastAsia="ru-RU"/>
        </w:rPr>
        <w:t>Раздел 3. «Анализ отчета об исполнении бюджета субъектом бюджетной отчетности».</w:t>
      </w:r>
    </w:p>
    <w:p w:rsidR="00B6370B" w:rsidRPr="008739D5" w:rsidRDefault="00B6370B" w:rsidP="00091147">
      <w:pPr>
        <w:spacing w:after="0"/>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FF0000"/>
          <w:sz w:val="24"/>
          <w:szCs w:val="24"/>
          <w:lang w:eastAsia="ru-RU"/>
        </w:rPr>
        <w:tab/>
      </w:r>
      <w:r w:rsidRPr="008739D5">
        <w:rPr>
          <w:rFonts w:ascii="Times New Roman" w:hAnsi="Times New Roman" w:cs="Times New Roman"/>
          <w:color w:val="000000"/>
          <w:sz w:val="24"/>
          <w:szCs w:val="24"/>
          <w:lang w:eastAsia="ru-RU"/>
        </w:rPr>
        <w:tab/>
      </w:r>
      <w:r w:rsidRPr="00DC4A1F">
        <w:rPr>
          <w:rFonts w:ascii="Times New Roman" w:hAnsi="Times New Roman" w:cs="Times New Roman"/>
          <w:color w:val="000000"/>
          <w:sz w:val="24"/>
          <w:szCs w:val="24"/>
          <w:u w:val="single"/>
          <w:lang w:eastAsia="ru-RU"/>
        </w:rPr>
        <w:t>С</w:t>
      </w:r>
      <w:r w:rsidRPr="008739D5">
        <w:rPr>
          <w:rFonts w:ascii="Times New Roman" w:hAnsi="Times New Roman" w:cs="Times New Roman"/>
          <w:color w:val="000000"/>
          <w:sz w:val="24"/>
          <w:szCs w:val="24"/>
          <w:u w:val="single"/>
          <w:lang w:eastAsia="ru-RU"/>
        </w:rPr>
        <w:t>ведения об исполнении бюджета приведены в форме 0503164.</w:t>
      </w:r>
    </w:p>
    <w:p w:rsidR="0090029E" w:rsidRDefault="00B6370B" w:rsidP="0059632E">
      <w:pPr>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По разделу 2 «Расходы бюджета» утвержденные бюджетные назначения по расходам в 20</w:t>
      </w:r>
      <w:r w:rsidR="00D40421">
        <w:rPr>
          <w:rFonts w:ascii="Times New Roman" w:hAnsi="Times New Roman" w:cs="Times New Roman"/>
          <w:color w:val="000000"/>
          <w:sz w:val="24"/>
          <w:szCs w:val="24"/>
          <w:lang w:eastAsia="ru-RU"/>
        </w:rPr>
        <w:t>2</w:t>
      </w:r>
      <w:r w:rsidR="00566A88">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году составили</w:t>
      </w:r>
      <w:r>
        <w:rPr>
          <w:rFonts w:ascii="Times New Roman" w:hAnsi="Times New Roman" w:cs="Times New Roman"/>
          <w:color w:val="000000"/>
          <w:sz w:val="24"/>
          <w:szCs w:val="24"/>
          <w:lang w:eastAsia="ru-RU"/>
        </w:rPr>
        <w:t xml:space="preserve"> </w:t>
      </w:r>
      <w:r w:rsidR="00566A88">
        <w:rPr>
          <w:rFonts w:ascii="Times New Roman" w:hAnsi="Times New Roman" w:cs="Times New Roman"/>
          <w:color w:val="000000"/>
          <w:sz w:val="24"/>
          <w:szCs w:val="24"/>
          <w:lang w:eastAsia="ru-RU"/>
        </w:rPr>
        <w:t>24 124 641,52</w:t>
      </w:r>
      <w:r w:rsidRPr="008739D5">
        <w:rPr>
          <w:rFonts w:ascii="Times New Roman" w:hAnsi="Times New Roman" w:cs="Times New Roman"/>
          <w:color w:val="000000"/>
          <w:sz w:val="24"/>
          <w:szCs w:val="24"/>
          <w:lang w:eastAsia="ru-RU"/>
        </w:rPr>
        <w:t xml:space="preserve"> рублей, произведены кассовые расходы на сумму </w:t>
      </w:r>
      <w:r w:rsidR="00566A88">
        <w:rPr>
          <w:rFonts w:ascii="Times New Roman" w:hAnsi="Times New Roman" w:cs="Times New Roman"/>
          <w:color w:val="000000"/>
          <w:sz w:val="24"/>
          <w:szCs w:val="24"/>
          <w:lang w:eastAsia="ru-RU"/>
        </w:rPr>
        <w:t>23 677 495,96</w:t>
      </w:r>
      <w:r w:rsidRPr="008739D5">
        <w:rPr>
          <w:rFonts w:ascii="Times New Roman" w:hAnsi="Times New Roman" w:cs="Times New Roman"/>
          <w:color w:val="000000"/>
          <w:sz w:val="24"/>
          <w:szCs w:val="24"/>
          <w:lang w:eastAsia="ru-RU"/>
        </w:rPr>
        <w:t xml:space="preserve"> рубл</w:t>
      </w:r>
      <w:r>
        <w:rPr>
          <w:rFonts w:ascii="Times New Roman" w:hAnsi="Times New Roman" w:cs="Times New Roman"/>
          <w:color w:val="000000"/>
          <w:sz w:val="24"/>
          <w:szCs w:val="24"/>
          <w:lang w:eastAsia="ru-RU"/>
        </w:rPr>
        <w:t>ей</w:t>
      </w:r>
      <w:r w:rsidRPr="008739D5">
        <w:rPr>
          <w:rFonts w:ascii="Times New Roman" w:hAnsi="Times New Roman" w:cs="Times New Roman"/>
          <w:color w:val="000000"/>
          <w:sz w:val="24"/>
          <w:szCs w:val="24"/>
          <w:lang w:eastAsia="ru-RU"/>
        </w:rPr>
        <w:t xml:space="preserve">, что составило </w:t>
      </w:r>
      <w:r w:rsidR="00566A88">
        <w:rPr>
          <w:rFonts w:ascii="Times New Roman" w:hAnsi="Times New Roman" w:cs="Times New Roman"/>
          <w:color w:val="000000"/>
          <w:sz w:val="24"/>
          <w:szCs w:val="24"/>
          <w:lang w:eastAsia="ru-RU"/>
        </w:rPr>
        <w:t>98,15</w:t>
      </w: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исполнения от утвержденных бюджетных ассигнований на 20</w:t>
      </w:r>
      <w:r w:rsidR="00D40421">
        <w:rPr>
          <w:rFonts w:ascii="Times New Roman" w:hAnsi="Times New Roman" w:cs="Times New Roman"/>
          <w:color w:val="000000"/>
          <w:sz w:val="24"/>
          <w:szCs w:val="24"/>
          <w:lang w:eastAsia="ru-RU"/>
        </w:rPr>
        <w:t>2</w:t>
      </w:r>
      <w:r w:rsidR="002A6CE8">
        <w:rPr>
          <w:rFonts w:ascii="Times New Roman" w:hAnsi="Times New Roman" w:cs="Times New Roman"/>
          <w:color w:val="000000"/>
          <w:sz w:val="24"/>
          <w:szCs w:val="24"/>
          <w:lang w:eastAsia="ru-RU"/>
        </w:rPr>
        <w:t>2</w:t>
      </w:r>
      <w:r w:rsidRPr="008739D5">
        <w:rPr>
          <w:rFonts w:ascii="Times New Roman" w:hAnsi="Times New Roman" w:cs="Times New Roman"/>
          <w:color w:val="000000"/>
          <w:sz w:val="24"/>
          <w:szCs w:val="24"/>
          <w:lang w:eastAsia="ru-RU"/>
        </w:rPr>
        <w:t xml:space="preserve"> год</w:t>
      </w:r>
      <w:r>
        <w:rPr>
          <w:rFonts w:ascii="Times New Roman" w:hAnsi="Times New Roman" w:cs="Times New Roman"/>
          <w:color w:val="000000"/>
          <w:sz w:val="24"/>
          <w:szCs w:val="24"/>
          <w:lang w:eastAsia="ru-RU"/>
        </w:rPr>
        <w:t>, в том числе расходы, по которым</w:t>
      </w:r>
      <w:r w:rsidR="005F53E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исполнение составило менее 95 %: </w:t>
      </w:r>
    </w:p>
    <w:p w:rsidR="00CE15B9" w:rsidRDefault="00CE15B9" w:rsidP="00CE15B9">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90029E" w:rsidRPr="008739D5">
        <w:rPr>
          <w:rFonts w:ascii="Times New Roman" w:hAnsi="Times New Roman" w:cs="Times New Roman"/>
          <w:color w:val="000000"/>
          <w:sz w:val="24"/>
          <w:szCs w:val="24"/>
          <w:lang w:eastAsia="ru-RU"/>
        </w:rPr>
        <w:t xml:space="preserve">- </w:t>
      </w:r>
      <w:r w:rsidR="00983325">
        <w:rPr>
          <w:rFonts w:ascii="Times New Roman" w:hAnsi="Times New Roman" w:cs="Times New Roman"/>
          <w:color w:val="000000"/>
          <w:sz w:val="24"/>
          <w:szCs w:val="24"/>
          <w:lang w:eastAsia="ru-RU"/>
        </w:rPr>
        <w:t xml:space="preserve">по КБК 906 0701 02201 25010 000 </w:t>
      </w:r>
      <w:r w:rsidR="0090029E" w:rsidRPr="008739D5">
        <w:rPr>
          <w:rFonts w:ascii="Times New Roman" w:hAnsi="Times New Roman" w:cs="Times New Roman"/>
          <w:color w:val="000000"/>
          <w:sz w:val="24"/>
          <w:szCs w:val="24"/>
          <w:lang w:eastAsia="ru-RU"/>
        </w:rPr>
        <w:t xml:space="preserve">на </w:t>
      </w:r>
      <w:r w:rsidR="008F5C23">
        <w:rPr>
          <w:rFonts w:ascii="Times New Roman" w:hAnsi="Times New Roman" w:cs="Times New Roman"/>
          <w:color w:val="000000"/>
          <w:sz w:val="24"/>
          <w:szCs w:val="24"/>
          <w:lang w:eastAsia="ru-RU"/>
        </w:rPr>
        <w:t xml:space="preserve">организацию предоставления общего образования и создание условий для содержания </w:t>
      </w:r>
      <w:r w:rsidR="0090029E" w:rsidRPr="008739D5">
        <w:rPr>
          <w:rFonts w:ascii="Times New Roman" w:hAnsi="Times New Roman" w:cs="Times New Roman"/>
          <w:color w:val="000000"/>
          <w:sz w:val="24"/>
          <w:szCs w:val="24"/>
          <w:lang w:eastAsia="ru-RU"/>
        </w:rPr>
        <w:t xml:space="preserve">детей в муниципальных общеобразовательных организациях утверждено бюджетной росписью </w:t>
      </w:r>
      <w:r w:rsidR="00566A88">
        <w:rPr>
          <w:rFonts w:ascii="Times New Roman" w:hAnsi="Times New Roman" w:cs="Times New Roman"/>
          <w:color w:val="000000"/>
          <w:sz w:val="24"/>
          <w:szCs w:val="24"/>
          <w:lang w:eastAsia="ru-RU"/>
        </w:rPr>
        <w:t>324 100,0</w:t>
      </w:r>
      <w:r w:rsidR="00FA3097">
        <w:rPr>
          <w:rFonts w:ascii="Times New Roman" w:hAnsi="Times New Roman" w:cs="Times New Roman"/>
          <w:color w:val="000000"/>
          <w:sz w:val="24"/>
          <w:szCs w:val="24"/>
          <w:lang w:eastAsia="ru-RU"/>
        </w:rPr>
        <w:t>0</w:t>
      </w:r>
      <w:r w:rsidR="0090029E" w:rsidRPr="008739D5">
        <w:rPr>
          <w:rFonts w:ascii="Times New Roman" w:hAnsi="Times New Roman" w:cs="Times New Roman"/>
          <w:color w:val="000000"/>
          <w:sz w:val="24"/>
          <w:szCs w:val="24"/>
          <w:lang w:eastAsia="ru-RU"/>
        </w:rPr>
        <w:t xml:space="preserve"> рублей, исполнено </w:t>
      </w:r>
      <w:r w:rsidR="00566A88">
        <w:rPr>
          <w:rFonts w:ascii="Times New Roman" w:hAnsi="Times New Roman" w:cs="Times New Roman"/>
          <w:color w:val="000000"/>
          <w:sz w:val="24"/>
          <w:szCs w:val="24"/>
          <w:lang w:eastAsia="ru-RU"/>
        </w:rPr>
        <w:t>272 009,69</w:t>
      </w:r>
      <w:r w:rsidR="0090029E" w:rsidRPr="008739D5">
        <w:rPr>
          <w:rFonts w:ascii="Times New Roman" w:hAnsi="Times New Roman" w:cs="Times New Roman"/>
          <w:color w:val="000000"/>
          <w:sz w:val="24"/>
          <w:szCs w:val="24"/>
          <w:lang w:eastAsia="ru-RU"/>
        </w:rPr>
        <w:t xml:space="preserve"> рублей</w:t>
      </w:r>
      <w:r w:rsidR="0090029E">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что составило от утвержденных бюджетных назначений </w:t>
      </w:r>
      <w:r w:rsidR="00566A88">
        <w:rPr>
          <w:rFonts w:ascii="Times New Roman" w:hAnsi="Times New Roman" w:cs="Times New Roman"/>
          <w:color w:val="000000"/>
          <w:sz w:val="24"/>
          <w:szCs w:val="24"/>
          <w:lang w:eastAsia="ru-RU"/>
        </w:rPr>
        <w:t xml:space="preserve">83,93 </w:t>
      </w:r>
      <w:r>
        <w:rPr>
          <w:rFonts w:ascii="Times New Roman" w:hAnsi="Times New Roman" w:cs="Times New Roman"/>
          <w:color w:val="000000"/>
          <w:sz w:val="24"/>
          <w:szCs w:val="24"/>
          <w:lang w:eastAsia="ru-RU"/>
        </w:rPr>
        <w:t>%, оплата произведена по фактическим расходам</w:t>
      </w:r>
      <w:r w:rsidR="008F5C23">
        <w:rPr>
          <w:rFonts w:ascii="Times New Roman" w:hAnsi="Times New Roman" w:cs="Times New Roman"/>
          <w:color w:val="000000"/>
          <w:sz w:val="24"/>
          <w:szCs w:val="24"/>
          <w:lang w:eastAsia="ru-RU"/>
        </w:rPr>
        <w:t>, посещаемость в ГДО составила</w:t>
      </w:r>
      <w:r w:rsidR="00983325">
        <w:rPr>
          <w:rFonts w:ascii="Times New Roman" w:hAnsi="Times New Roman" w:cs="Times New Roman"/>
          <w:color w:val="000000"/>
          <w:sz w:val="24"/>
          <w:szCs w:val="24"/>
          <w:lang w:eastAsia="ru-RU"/>
        </w:rPr>
        <w:t xml:space="preserve"> </w:t>
      </w:r>
      <w:r w:rsidR="008F5C23">
        <w:rPr>
          <w:rFonts w:ascii="Times New Roman" w:hAnsi="Times New Roman" w:cs="Times New Roman"/>
          <w:color w:val="000000"/>
          <w:sz w:val="24"/>
          <w:szCs w:val="24"/>
          <w:lang w:eastAsia="ru-RU"/>
        </w:rPr>
        <w:t xml:space="preserve"> </w:t>
      </w:r>
      <w:r w:rsidR="00983325">
        <w:rPr>
          <w:rFonts w:ascii="Times New Roman" w:hAnsi="Times New Roman" w:cs="Times New Roman"/>
          <w:color w:val="000000"/>
          <w:sz w:val="24"/>
          <w:szCs w:val="24"/>
          <w:lang w:eastAsia="ru-RU"/>
        </w:rPr>
        <w:t xml:space="preserve"> </w:t>
      </w:r>
      <w:r w:rsidR="00566A88">
        <w:rPr>
          <w:rFonts w:ascii="Times New Roman" w:hAnsi="Times New Roman" w:cs="Times New Roman"/>
          <w:color w:val="000000"/>
          <w:sz w:val="24"/>
          <w:szCs w:val="24"/>
          <w:lang w:eastAsia="ru-RU"/>
        </w:rPr>
        <w:t>60,72</w:t>
      </w:r>
      <w:r w:rsidR="00FA3097">
        <w:rPr>
          <w:rFonts w:ascii="Times New Roman" w:hAnsi="Times New Roman" w:cs="Times New Roman"/>
          <w:color w:val="000000"/>
          <w:sz w:val="24"/>
          <w:szCs w:val="24"/>
          <w:lang w:eastAsia="ru-RU"/>
        </w:rPr>
        <w:t xml:space="preserve"> </w:t>
      </w:r>
      <w:r w:rsidR="00983325">
        <w:rPr>
          <w:rFonts w:ascii="Times New Roman" w:hAnsi="Times New Roman" w:cs="Times New Roman"/>
          <w:color w:val="000000"/>
          <w:sz w:val="24"/>
          <w:szCs w:val="24"/>
          <w:lang w:eastAsia="ru-RU"/>
        </w:rPr>
        <w:t>% от нормы</w:t>
      </w:r>
      <w:r>
        <w:rPr>
          <w:rFonts w:ascii="Times New Roman" w:hAnsi="Times New Roman" w:cs="Times New Roman"/>
          <w:color w:val="000000"/>
          <w:sz w:val="24"/>
          <w:szCs w:val="24"/>
          <w:lang w:eastAsia="ru-RU"/>
        </w:rPr>
        <w:t>.</w:t>
      </w:r>
    </w:p>
    <w:p w:rsidR="00566A88" w:rsidRDefault="00566A88" w:rsidP="00566A88">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 КБК 906 0702 02202 25020 000 утвержденные бюджетные назначения на обеспечение питанием обучающихся в муниципальных общеобразовательных организациях за счет родительской платы составили 208 000,00 рублей, исполнено 193 124,04 рублей, что составило от утвержденных бюджетных назначений 92,85 %, оплата произведена по фактическим расходам.</w:t>
      </w:r>
    </w:p>
    <w:p w:rsidR="00B6370B" w:rsidRDefault="00B6370B" w:rsidP="00FE2525">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по КБК </w:t>
      </w:r>
      <w:r w:rsidR="00091147">
        <w:rPr>
          <w:rFonts w:ascii="Times New Roman" w:hAnsi="Times New Roman" w:cs="Times New Roman"/>
          <w:color w:val="000000"/>
          <w:sz w:val="24"/>
          <w:szCs w:val="24"/>
          <w:lang w:eastAsia="ru-RU"/>
        </w:rPr>
        <w:t>906</w:t>
      </w:r>
      <w:r>
        <w:rPr>
          <w:rFonts w:ascii="Times New Roman" w:hAnsi="Times New Roman" w:cs="Times New Roman"/>
          <w:color w:val="000000"/>
          <w:sz w:val="24"/>
          <w:szCs w:val="24"/>
          <w:lang w:eastAsia="ru-RU"/>
        </w:rPr>
        <w:t xml:space="preserve"> 0702 02202 45400 000 утвержденные бюджетные назначения на обеспечение питанием обучающихся в муниципальных общеобразовательных организациях составили </w:t>
      </w:r>
      <w:r w:rsidR="00566A88">
        <w:rPr>
          <w:rFonts w:ascii="Times New Roman" w:hAnsi="Times New Roman" w:cs="Times New Roman"/>
          <w:color w:val="000000"/>
          <w:sz w:val="24"/>
          <w:szCs w:val="24"/>
          <w:lang w:eastAsia="ru-RU"/>
        </w:rPr>
        <w:t>180</w:t>
      </w:r>
      <w:r w:rsidR="002A6CE8">
        <w:rPr>
          <w:rFonts w:ascii="Times New Roman" w:hAnsi="Times New Roman" w:cs="Times New Roman"/>
          <w:color w:val="000000"/>
          <w:sz w:val="24"/>
          <w:szCs w:val="24"/>
          <w:lang w:eastAsia="ru-RU"/>
        </w:rPr>
        <w:t xml:space="preserve"> 000</w:t>
      </w:r>
      <w:r w:rsidR="00FA3097">
        <w:rPr>
          <w:rFonts w:ascii="Times New Roman" w:hAnsi="Times New Roman" w:cs="Times New Roman"/>
          <w:color w:val="000000"/>
          <w:sz w:val="24"/>
          <w:szCs w:val="24"/>
          <w:lang w:eastAsia="ru-RU"/>
        </w:rPr>
        <w:t>,00</w:t>
      </w:r>
      <w:r>
        <w:rPr>
          <w:rFonts w:ascii="Times New Roman" w:hAnsi="Times New Roman" w:cs="Times New Roman"/>
          <w:color w:val="000000"/>
          <w:sz w:val="24"/>
          <w:szCs w:val="24"/>
          <w:lang w:eastAsia="ru-RU"/>
        </w:rPr>
        <w:t xml:space="preserve"> рублей, исполнено </w:t>
      </w:r>
      <w:r w:rsidR="00566A88">
        <w:rPr>
          <w:rFonts w:ascii="Times New Roman" w:hAnsi="Times New Roman" w:cs="Times New Roman"/>
          <w:color w:val="000000"/>
          <w:sz w:val="24"/>
          <w:szCs w:val="24"/>
          <w:lang w:eastAsia="ru-RU"/>
        </w:rPr>
        <w:t>161 099,61</w:t>
      </w:r>
      <w:r>
        <w:rPr>
          <w:rFonts w:ascii="Times New Roman" w:hAnsi="Times New Roman" w:cs="Times New Roman"/>
          <w:color w:val="000000"/>
          <w:sz w:val="24"/>
          <w:szCs w:val="24"/>
          <w:lang w:eastAsia="ru-RU"/>
        </w:rPr>
        <w:t xml:space="preserve"> рублей, что составило от утвержденных бюджетных назначений </w:t>
      </w:r>
      <w:r w:rsidR="00566A88">
        <w:rPr>
          <w:rFonts w:ascii="Times New Roman" w:hAnsi="Times New Roman" w:cs="Times New Roman"/>
          <w:color w:val="000000"/>
          <w:sz w:val="24"/>
          <w:szCs w:val="24"/>
          <w:lang w:eastAsia="ru-RU"/>
        </w:rPr>
        <w:t>89,50</w:t>
      </w:r>
      <w:r>
        <w:rPr>
          <w:rFonts w:ascii="Times New Roman" w:hAnsi="Times New Roman" w:cs="Times New Roman"/>
          <w:color w:val="000000"/>
          <w:sz w:val="24"/>
          <w:szCs w:val="24"/>
          <w:lang w:eastAsia="ru-RU"/>
        </w:rPr>
        <w:t xml:space="preserve"> %, </w:t>
      </w:r>
      <w:r w:rsidR="00DD61A5">
        <w:rPr>
          <w:rFonts w:ascii="Times New Roman" w:hAnsi="Times New Roman" w:cs="Times New Roman"/>
          <w:color w:val="000000"/>
          <w:sz w:val="24"/>
          <w:szCs w:val="24"/>
          <w:lang w:eastAsia="ru-RU"/>
        </w:rPr>
        <w:t>оплата произведена по фактическим расходам</w:t>
      </w:r>
      <w:r w:rsidR="002C01CC">
        <w:rPr>
          <w:rFonts w:ascii="Times New Roman" w:hAnsi="Times New Roman" w:cs="Times New Roman"/>
          <w:color w:val="000000"/>
          <w:sz w:val="24"/>
          <w:szCs w:val="24"/>
          <w:lang w:eastAsia="ru-RU"/>
        </w:rPr>
        <w:t>.</w:t>
      </w:r>
    </w:p>
    <w:p w:rsidR="009130A9" w:rsidRDefault="009130A9" w:rsidP="009130A9">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по КБК 906 0702 02202 </w:t>
      </w:r>
      <w:r>
        <w:rPr>
          <w:rFonts w:ascii="Times New Roman" w:hAnsi="Times New Roman" w:cs="Times New Roman"/>
          <w:color w:val="000000"/>
          <w:sz w:val="24"/>
          <w:szCs w:val="24"/>
          <w:lang w:val="en-US" w:eastAsia="ru-RU"/>
        </w:rPr>
        <w:t>L</w:t>
      </w:r>
      <w:r>
        <w:rPr>
          <w:rFonts w:ascii="Times New Roman" w:hAnsi="Times New Roman" w:cs="Times New Roman"/>
          <w:color w:val="000000"/>
          <w:sz w:val="24"/>
          <w:szCs w:val="24"/>
          <w:lang w:eastAsia="ru-RU"/>
        </w:rPr>
        <w:t xml:space="preserve">3040 000 утвержденные бюджетные назначения на </w:t>
      </w:r>
      <w:r>
        <w:rPr>
          <w:rFonts w:ascii="Times New Roman" w:hAnsi="Times New Roman" w:cs="Times New Roman"/>
          <w:sz w:val="24"/>
          <w:szCs w:val="24"/>
        </w:rPr>
        <w:t>о</w:t>
      </w:r>
      <w:r w:rsidRPr="009130A9">
        <w:rPr>
          <w:rFonts w:ascii="Times New Roman" w:hAnsi="Times New Roman" w:cs="Times New Roman"/>
          <w:sz w:val="24"/>
          <w:szCs w:val="24"/>
        </w:rPr>
        <w:t>рганизаци</w:t>
      </w:r>
      <w:r>
        <w:rPr>
          <w:rFonts w:ascii="Times New Roman" w:hAnsi="Times New Roman" w:cs="Times New Roman"/>
          <w:sz w:val="24"/>
          <w:szCs w:val="24"/>
        </w:rPr>
        <w:t>ю</w:t>
      </w:r>
      <w:r w:rsidRPr="009130A9">
        <w:rPr>
          <w:rFonts w:ascii="Times New Roman" w:hAnsi="Times New Roman" w:cs="Times New Roman"/>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 xml:space="preserve">составили </w:t>
      </w:r>
      <w:r w:rsidR="00566A88">
        <w:rPr>
          <w:rFonts w:ascii="Times New Roman" w:hAnsi="Times New Roman" w:cs="Times New Roman"/>
          <w:color w:val="000000"/>
          <w:sz w:val="24"/>
          <w:szCs w:val="24"/>
          <w:lang w:eastAsia="ru-RU"/>
        </w:rPr>
        <w:t>171</w:t>
      </w:r>
      <w:r>
        <w:rPr>
          <w:rFonts w:ascii="Times New Roman" w:hAnsi="Times New Roman" w:cs="Times New Roman"/>
          <w:color w:val="000000"/>
          <w:sz w:val="24"/>
          <w:szCs w:val="24"/>
          <w:lang w:eastAsia="ru-RU"/>
        </w:rPr>
        <w:t xml:space="preserve"> 000,00 рублей, исполнено </w:t>
      </w:r>
      <w:r w:rsidR="00566A88">
        <w:rPr>
          <w:rFonts w:ascii="Times New Roman" w:hAnsi="Times New Roman" w:cs="Times New Roman"/>
          <w:color w:val="000000"/>
          <w:sz w:val="24"/>
          <w:szCs w:val="24"/>
          <w:lang w:eastAsia="ru-RU"/>
        </w:rPr>
        <w:t>142 901,97</w:t>
      </w:r>
      <w:r>
        <w:rPr>
          <w:rFonts w:ascii="Times New Roman" w:hAnsi="Times New Roman" w:cs="Times New Roman"/>
          <w:color w:val="000000"/>
          <w:sz w:val="24"/>
          <w:szCs w:val="24"/>
          <w:lang w:eastAsia="ru-RU"/>
        </w:rPr>
        <w:t xml:space="preserve"> рублей, что составило от утвержденных бюджетных назначений </w:t>
      </w:r>
      <w:r w:rsidR="00566A88">
        <w:rPr>
          <w:rFonts w:ascii="Times New Roman" w:hAnsi="Times New Roman" w:cs="Times New Roman"/>
          <w:color w:val="000000"/>
          <w:sz w:val="24"/>
          <w:szCs w:val="24"/>
          <w:lang w:eastAsia="ru-RU"/>
        </w:rPr>
        <w:t>83,57</w:t>
      </w:r>
      <w:r>
        <w:rPr>
          <w:rFonts w:ascii="Times New Roman" w:hAnsi="Times New Roman" w:cs="Times New Roman"/>
          <w:color w:val="000000"/>
          <w:sz w:val="24"/>
          <w:szCs w:val="24"/>
          <w:lang w:eastAsia="ru-RU"/>
        </w:rPr>
        <w:t xml:space="preserve"> %, оплата произведена по фактическим расходам.</w:t>
      </w:r>
    </w:p>
    <w:p w:rsidR="009130A9" w:rsidRDefault="009130A9" w:rsidP="009130A9">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по КБК 906 </w:t>
      </w:r>
      <w:r w:rsidR="00775A81">
        <w:rPr>
          <w:rFonts w:ascii="Times New Roman" w:hAnsi="Times New Roman" w:cs="Times New Roman"/>
          <w:color w:val="000000"/>
          <w:sz w:val="24"/>
          <w:szCs w:val="24"/>
          <w:lang w:eastAsia="ru-RU"/>
        </w:rPr>
        <w:t>070</w:t>
      </w:r>
      <w:r w:rsidR="00566A88">
        <w:rPr>
          <w:rFonts w:ascii="Times New Roman" w:hAnsi="Times New Roman" w:cs="Times New Roman"/>
          <w:color w:val="000000"/>
          <w:sz w:val="24"/>
          <w:szCs w:val="24"/>
          <w:lang w:eastAsia="ru-RU"/>
        </w:rPr>
        <w:t>9</w:t>
      </w:r>
      <w:r w:rsidR="00705A82">
        <w:rPr>
          <w:rFonts w:ascii="Times New Roman" w:hAnsi="Times New Roman" w:cs="Times New Roman"/>
          <w:color w:val="000000"/>
          <w:sz w:val="24"/>
          <w:szCs w:val="24"/>
          <w:lang w:eastAsia="ru-RU"/>
        </w:rPr>
        <w:t xml:space="preserve"> 02</w:t>
      </w:r>
      <w:r w:rsidR="00775A81">
        <w:rPr>
          <w:rFonts w:ascii="Times New Roman" w:hAnsi="Times New Roman" w:cs="Times New Roman"/>
          <w:color w:val="000000"/>
          <w:sz w:val="24"/>
          <w:szCs w:val="24"/>
          <w:lang w:eastAsia="ru-RU"/>
        </w:rPr>
        <w:t>3</w:t>
      </w:r>
      <w:r w:rsidR="00705A82">
        <w:rPr>
          <w:rFonts w:ascii="Times New Roman" w:hAnsi="Times New Roman" w:cs="Times New Roman"/>
          <w:color w:val="000000"/>
          <w:sz w:val="24"/>
          <w:szCs w:val="24"/>
          <w:lang w:eastAsia="ru-RU"/>
        </w:rPr>
        <w:t xml:space="preserve">02 </w:t>
      </w:r>
      <w:r w:rsidR="00775A81">
        <w:rPr>
          <w:rFonts w:ascii="Times New Roman" w:hAnsi="Times New Roman" w:cs="Times New Roman"/>
          <w:color w:val="000000"/>
          <w:sz w:val="24"/>
          <w:szCs w:val="24"/>
          <w:lang w:eastAsia="ru-RU"/>
        </w:rPr>
        <w:t>2502</w:t>
      </w:r>
      <w:r w:rsidR="00705A82">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 xml:space="preserve"> 000 утвержденные бюджетные назначения на </w:t>
      </w:r>
      <w:r w:rsidR="00705A82" w:rsidRPr="00705A82">
        <w:rPr>
          <w:rFonts w:ascii="Times New Roman" w:hAnsi="Times New Roman" w:cs="Times New Roman"/>
          <w:sz w:val="24"/>
          <w:szCs w:val="24"/>
        </w:rPr>
        <w:t xml:space="preserve">осуществление мероприятий по обеспечению </w:t>
      </w:r>
      <w:r w:rsidR="00775A81">
        <w:rPr>
          <w:rFonts w:ascii="Times New Roman" w:hAnsi="Times New Roman" w:cs="Times New Roman"/>
          <w:sz w:val="24"/>
          <w:szCs w:val="24"/>
        </w:rPr>
        <w:t xml:space="preserve">организации отдыха детей в каникулярное время, включая мероприятия по обеспечению безопасности их жизни и здоровья (за счет средств местного бюджета) </w:t>
      </w:r>
      <w:r>
        <w:rPr>
          <w:rFonts w:ascii="Times New Roman" w:hAnsi="Times New Roman" w:cs="Times New Roman"/>
          <w:color w:val="000000"/>
          <w:sz w:val="24"/>
          <w:szCs w:val="24"/>
          <w:lang w:eastAsia="ru-RU"/>
        </w:rPr>
        <w:t xml:space="preserve">составили </w:t>
      </w:r>
      <w:r w:rsidR="00566A88">
        <w:rPr>
          <w:rFonts w:ascii="Times New Roman" w:hAnsi="Times New Roman" w:cs="Times New Roman"/>
          <w:color w:val="000000"/>
          <w:sz w:val="24"/>
          <w:szCs w:val="24"/>
          <w:lang w:eastAsia="ru-RU"/>
        </w:rPr>
        <w:t>952 661,95</w:t>
      </w:r>
      <w:r>
        <w:rPr>
          <w:rFonts w:ascii="Times New Roman" w:hAnsi="Times New Roman" w:cs="Times New Roman"/>
          <w:color w:val="000000"/>
          <w:sz w:val="24"/>
          <w:szCs w:val="24"/>
          <w:lang w:eastAsia="ru-RU"/>
        </w:rPr>
        <w:t xml:space="preserve"> рублей, исполнено </w:t>
      </w:r>
      <w:r w:rsidR="00566A88">
        <w:rPr>
          <w:rFonts w:ascii="Times New Roman" w:hAnsi="Times New Roman" w:cs="Times New Roman"/>
          <w:color w:val="000000"/>
          <w:sz w:val="24"/>
          <w:szCs w:val="24"/>
          <w:lang w:eastAsia="ru-RU"/>
        </w:rPr>
        <w:t>896 243,95</w:t>
      </w:r>
      <w:r>
        <w:rPr>
          <w:rFonts w:ascii="Times New Roman" w:hAnsi="Times New Roman" w:cs="Times New Roman"/>
          <w:color w:val="000000"/>
          <w:sz w:val="24"/>
          <w:szCs w:val="24"/>
          <w:lang w:eastAsia="ru-RU"/>
        </w:rPr>
        <w:t xml:space="preserve"> рублей, что составило от утвержденных бюджетных назначений </w:t>
      </w:r>
      <w:r w:rsidR="00566A88">
        <w:rPr>
          <w:rFonts w:ascii="Times New Roman" w:hAnsi="Times New Roman" w:cs="Times New Roman"/>
          <w:color w:val="000000"/>
          <w:sz w:val="24"/>
          <w:szCs w:val="24"/>
          <w:lang w:eastAsia="ru-RU"/>
        </w:rPr>
        <w:t>94,08</w:t>
      </w:r>
      <w:r>
        <w:rPr>
          <w:rFonts w:ascii="Times New Roman" w:hAnsi="Times New Roman" w:cs="Times New Roman"/>
          <w:color w:val="000000"/>
          <w:sz w:val="24"/>
          <w:szCs w:val="24"/>
          <w:lang w:eastAsia="ru-RU"/>
        </w:rPr>
        <w:t xml:space="preserve"> %, оплата произведена по фактическим расходам.</w:t>
      </w:r>
    </w:p>
    <w:p w:rsidR="00775A81" w:rsidRDefault="00566A88" w:rsidP="00775A81">
      <w:pPr>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 КБК 906 0709</w:t>
      </w:r>
      <w:r w:rsidR="00775A81">
        <w:rPr>
          <w:rFonts w:ascii="Times New Roman" w:hAnsi="Times New Roman" w:cs="Times New Roman"/>
          <w:color w:val="000000"/>
          <w:sz w:val="24"/>
          <w:szCs w:val="24"/>
          <w:lang w:eastAsia="ru-RU"/>
        </w:rPr>
        <w:t xml:space="preserve"> 02302 45600 000 утвержденные бюджетные назначения на </w:t>
      </w:r>
      <w:r w:rsidR="00775A81" w:rsidRPr="00705A82">
        <w:rPr>
          <w:rFonts w:ascii="Times New Roman" w:hAnsi="Times New Roman" w:cs="Times New Roman"/>
          <w:sz w:val="24"/>
          <w:szCs w:val="24"/>
        </w:rPr>
        <w:t xml:space="preserve">осуществление мероприятий по обеспечению </w:t>
      </w:r>
      <w:r w:rsidR="00775A81">
        <w:rPr>
          <w:rFonts w:ascii="Times New Roman" w:hAnsi="Times New Roman" w:cs="Times New Roman"/>
          <w:sz w:val="24"/>
          <w:szCs w:val="24"/>
        </w:rPr>
        <w:t xml:space="preserve">организации отдыха детей в каникулярное </w:t>
      </w:r>
      <w:r w:rsidR="00775A81">
        <w:rPr>
          <w:rFonts w:ascii="Times New Roman" w:hAnsi="Times New Roman" w:cs="Times New Roman"/>
          <w:sz w:val="24"/>
          <w:szCs w:val="24"/>
        </w:rPr>
        <w:lastRenderedPageBreak/>
        <w:t>время, включая мероприятия по обеспечению безопасности их жизни и здоровь</w:t>
      </w:r>
      <w:r w:rsidR="00090087">
        <w:rPr>
          <w:rFonts w:ascii="Times New Roman" w:hAnsi="Times New Roman" w:cs="Times New Roman"/>
          <w:sz w:val="24"/>
          <w:szCs w:val="24"/>
        </w:rPr>
        <w:t>я</w:t>
      </w:r>
      <w:r w:rsidR="00775A81">
        <w:rPr>
          <w:rFonts w:ascii="Times New Roman" w:hAnsi="Times New Roman" w:cs="Times New Roman"/>
          <w:sz w:val="24"/>
          <w:szCs w:val="24"/>
        </w:rPr>
        <w:t xml:space="preserve"> </w:t>
      </w:r>
      <w:r w:rsidR="00775A81">
        <w:rPr>
          <w:rFonts w:ascii="Times New Roman" w:hAnsi="Times New Roman" w:cs="Times New Roman"/>
          <w:color w:val="000000"/>
          <w:sz w:val="24"/>
          <w:szCs w:val="24"/>
          <w:lang w:eastAsia="ru-RU"/>
        </w:rPr>
        <w:t xml:space="preserve">составили </w:t>
      </w:r>
      <w:r>
        <w:rPr>
          <w:rFonts w:ascii="Times New Roman" w:hAnsi="Times New Roman" w:cs="Times New Roman"/>
          <w:color w:val="000000"/>
          <w:sz w:val="24"/>
          <w:szCs w:val="24"/>
          <w:lang w:eastAsia="ru-RU"/>
        </w:rPr>
        <w:t>926 164,05</w:t>
      </w:r>
      <w:r w:rsidR="00775A81">
        <w:rPr>
          <w:rFonts w:ascii="Times New Roman" w:hAnsi="Times New Roman" w:cs="Times New Roman"/>
          <w:color w:val="000000"/>
          <w:sz w:val="24"/>
          <w:szCs w:val="24"/>
          <w:lang w:eastAsia="ru-RU"/>
        </w:rPr>
        <w:t xml:space="preserve"> рублей, исполнено </w:t>
      </w:r>
      <w:r>
        <w:rPr>
          <w:rFonts w:ascii="Times New Roman" w:hAnsi="Times New Roman" w:cs="Times New Roman"/>
          <w:color w:val="000000"/>
          <w:sz w:val="24"/>
          <w:szCs w:val="24"/>
          <w:lang w:eastAsia="ru-RU"/>
        </w:rPr>
        <w:t>868 448,05</w:t>
      </w:r>
      <w:r w:rsidR="00775A81">
        <w:rPr>
          <w:rFonts w:ascii="Times New Roman" w:hAnsi="Times New Roman" w:cs="Times New Roman"/>
          <w:color w:val="000000"/>
          <w:sz w:val="24"/>
          <w:szCs w:val="24"/>
          <w:lang w:eastAsia="ru-RU"/>
        </w:rPr>
        <w:t xml:space="preserve"> рублей, что составило от утвержденных бюджетных назначений </w:t>
      </w:r>
      <w:r>
        <w:rPr>
          <w:rFonts w:ascii="Times New Roman" w:hAnsi="Times New Roman" w:cs="Times New Roman"/>
          <w:color w:val="000000"/>
          <w:sz w:val="24"/>
          <w:szCs w:val="24"/>
          <w:lang w:eastAsia="ru-RU"/>
        </w:rPr>
        <w:t>93,77</w:t>
      </w:r>
      <w:r w:rsidR="00775A81">
        <w:rPr>
          <w:rFonts w:ascii="Times New Roman" w:hAnsi="Times New Roman" w:cs="Times New Roman"/>
          <w:color w:val="000000"/>
          <w:sz w:val="24"/>
          <w:szCs w:val="24"/>
          <w:lang w:eastAsia="ru-RU"/>
        </w:rPr>
        <w:t xml:space="preserve"> %, оплата произведена по фактическим расходам.</w:t>
      </w:r>
    </w:p>
    <w:p w:rsidR="00B6370B" w:rsidRDefault="00B6370B" w:rsidP="00C9295E">
      <w:pPr>
        <w:spacing w:after="0"/>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В 20</w:t>
      </w:r>
      <w:r w:rsidR="00CC23FA">
        <w:rPr>
          <w:rFonts w:ascii="Times New Roman" w:hAnsi="Times New Roman" w:cs="Times New Roman"/>
          <w:color w:val="000000"/>
          <w:sz w:val="24"/>
          <w:szCs w:val="24"/>
          <w:lang w:eastAsia="ru-RU"/>
        </w:rPr>
        <w:t>2</w:t>
      </w:r>
      <w:r w:rsidR="00566A88">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году исполнение мероприятий проводилось в рамках государственных и муниципальных целевых программ.</w:t>
      </w:r>
    </w:p>
    <w:p w:rsidR="00B6370B" w:rsidRPr="008739D5" w:rsidRDefault="00B6370B" w:rsidP="00C363C7">
      <w:pPr>
        <w:spacing w:after="0"/>
        <w:jc w:val="center"/>
        <w:rPr>
          <w:rFonts w:ascii="Times New Roman" w:hAnsi="Times New Roman" w:cs="Times New Roman"/>
          <w:b/>
          <w:bCs/>
          <w:color w:val="000000"/>
          <w:sz w:val="24"/>
          <w:szCs w:val="24"/>
          <w:lang w:eastAsia="ru-RU"/>
        </w:rPr>
      </w:pPr>
      <w:r w:rsidRPr="008739D5">
        <w:rPr>
          <w:rFonts w:ascii="Times New Roman" w:hAnsi="Times New Roman" w:cs="Times New Roman"/>
          <w:b/>
          <w:bCs/>
          <w:color w:val="000000"/>
          <w:sz w:val="24"/>
          <w:szCs w:val="24"/>
          <w:lang w:eastAsia="ru-RU"/>
        </w:rPr>
        <w:t>Муниципальная программ</w:t>
      </w:r>
      <w:r>
        <w:rPr>
          <w:rFonts w:ascii="Times New Roman" w:hAnsi="Times New Roman" w:cs="Times New Roman"/>
          <w:b/>
          <w:bCs/>
          <w:color w:val="000000"/>
          <w:sz w:val="24"/>
          <w:szCs w:val="24"/>
          <w:lang w:eastAsia="ru-RU"/>
        </w:rPr>
        <w:t>а</w:t>
      </w:r>
      <w:r w:rsidRPr="008739D5">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Р</w:t>
      </w:r>
      <w:r w:rsidRPr="008739D5">
        <w:rPr>
          <w:rFonts w:ascii="Times New Roman" w:hAnsi="Times New Roman" w:cs="Times New Roman"/>
          <w:b/>
          <w:bCs/>
          <w:color w:val="000000"/>
          <w:sz w:val="24"/>
          <w:szCs w:val="24"/>
          <w:lang w:eastAsia="ru-RU"/>
        </w:rPr>
        <w:t xml:space="preserve">азвитие </w:t>
      </w:r>
      <w:r>
        <w:rPr>
          <w:rFonts w:ascii="Times New Roman" w:hAnsi="Times New Roman" w:cs="Times New Roman"/>
          <w:b/>
          <w:bCs/>
          <w:color w:val="000000"/>
          <w:sz w:val="24"/>
          <w:szCs w:val="24"/>
          <w:lang w:eastAsia="ru-RU"/>
        </w:rPr>
        <w:t xml:space="preserve">системы образования в </w:t>
      </w:r>
      <w:proofErr w:type="spellStart"/>
      <w:r w:rsidRPr="008739D5">
        <w:rPr>
          <w:rFonts w:ascii="Times New Roman" w:hAnsi="Times New Roman" w:cs="Times New Roman"/>
          <w:b/>
          <w:bCs/>
          <w:color w:val="000000"/>
          <w:sz w:val="24"/>
          <w:szCs w:val="24"/>
          <w:lang w:eastAsia="ru-RU"/>
        </w:rPr>
        <w:t>Ачитско</w:t>
      </w:r>
      <w:r>
        <w:rPr>
          <w:rFonts w:ascii="Times New Roman" w:hAnsi="Times New Roman" w:cs="Times New Roman"/>
          <w:b/>
          <w:bCs/>
          <w:color w:val="000000"/>
          <w:sz w:val="24"/>
          <w:szCs w:val="24"/>
          <w:lang w:eastAsia="ru-RU"/>
        </w:rPr>
        <w:t>м</w:t>
      </w:r>
      <w:proofErr w:type="spellEnd"/>
      <w:r w:rsidRPr="008739D5">
        <w:rPr>
          <w:rFonts w:ascii="Times New Roman" w:hAnsi="Times New Roman" w:cs="Times New Roman"/>
          <w:b/>
          <w:bCs/>
          <w:color w:val="000000"/>
          <w:sz w:val="24"/>
          <w:szCs w:val="24"/>
          <w:lang w:eastAsia="ru-RU"/>
        </w:rPr>
        <w:t xml:space="preserve"> городско</w:t>
      </w:r>
      <w:r>
        <w:rPr>
          <w:rFonts w:ascii="Times New Roman" w:hAnsi="Times New Roman" w:cs="Times New Roman"/>
          <w:b/>
          <w:bCs/>
          <w:color w:val="000000"/>
          <w:sz w:val="24"/>
          <w:szCs w:val="24"/>
          <w:lang w:eastAsia="ru-RU"/>
        </w:rPr>
        <w:t>м</w:t>
      </w:r>
      <w:r w:rsidRPr="008739D5">
        <w:rPr>
          <w:rFonts w:ascii="Times New Roman" w:hAnsi="Times New Roman" w:cs="Times New Roman"/>
          <w:b/>
          <w:bCs/>
          <w:color w:val="000000"/>
          <w:sz w:val="24"/>
          <w:szCs w:val="24"/>
          <w:lang w:eastAsia="ru-RU"/>
        </w:rPr>
        <w:t xml:space="preserve"> округ</w:t>
      </w:r>
      <w:r>
        <w:rPr>
          <w:rFonts w:ascii="Times New Roman" w:hAnsi="Times New Roman" w:cs="Times New Roman"/>
          <w:b/>
          <w:bCs/>
          <w:color w:val="000000"/>
          <w:sz w:val="24"/>
          <w:szCs w:val="24"/>
          <w:lang w:eastAsia="ru-RU"/>
        </w:rPr>
        <w:t>е</w:t>
      </w:r>
      <w:r w:rsidRPr="008739D5">
        <w:rPr>
          <w:rFonts w:ascii="Times New Roman" w:hAnsi="Times New Roman" w:cs="Times New Roman"/>
          <w:b/>
          <w:bCs/>
          <w:color w:val="000000"/>
          <w:sz w:val="24"/>
          <w:szCs w:val="24"/>
          <w:lang w:eastAsia="ru-RU"/>
        </w:rPr>
        <w:t xml:space="preserve"> до 20</w:t>
      </w:r>
      <w:r w:rsidR="00566A88">
        <w:rPr>
          <w:rFonts w:ascii="Times New Roman" w:hAnsi="Times New Roman" w:cs="Times New Roman"/>
          <w:b/>
          <w:bCs/>
          <w:color w:val="000000"/>
          <w:sz w:val="24"/>
          <w:szCs w:val="24"/>
          <w:lang w:eastAsia="ru-RU"/>
        </w:rPr>
        <w:t>30</w:t>
      </w:r>
      <w:r w:rsidRPr="008739D5">
        <w:rPr>
          <w:rFonts w:ascii="Times New Roman" w:hAnsi="Times New Roman" w:cs="Times New Roman"/>
          <w:b/>
          <w:bCs/>
          <w:color w:val="000000"/>
          <w:sz w:val="24"/>
          <w:szCs w:val="24"/>
          <w:lang w:eastAsia="ru-RU"/>
        </w:rPr>
        <w:t xml:space="preserve"> года»</w:t>
      </w:r>
    </w:p>
    <w:p w:rsidR="00B6370B" w:rsidRPr="008739D5" w:rsidRDefault="00B6370B" w:rsidP="00C363C7">
      <w:pPr>
        <w:spacing w:after="0"/>
        <w:ind w:firstLine="360"/>
        <w:jc w:val="both"/>
        <w:rPr>
          <w:rFonts w:ascii="Times New Roman" w:hAnsi="Times New Roman" w:cs="Times New Roman"/>
          <w:color w:val="000000"/>
          <w:sz w:val="24"/>
          <w:szCs w:val="24"/>
        </w:rPr>
      </w:pPr>
      <w:r w:rsidRPr="008739D5">
        <w:rPr>
          <w:rFonts w:ascii="Times New Roman" w:hAnsi="Times New Roman" w:cs="Times New Roman"/>
          <w:color w:val="000000"/>
          <w:sz w:val="24"/>
          <w:szCs w:val="24"/>
        </w:rPr>
        <w:t xml:space="preserve">1. В рамках реализации подпрограммы </w:t>
      </w:r>
      <w:r w:rsidRPr="00C9295E">
        <w:rPr>
          <w:rFonts w:ascii="Times New Roman" w:hAnsi="Times New Roman" w:cs="Times New Roman"/>
          <w:b/>
          <w:bCs/>
          <w:i/>
          <w:iCs/>
          <w:color w:val="000000"/>
          <w:sz w:val="24"/>
          <w:szCs w:val="24"/>
        </w:rPr>
        <w:t xml:space="preserve">«Развитие системы </w:t>
      </w:r>
      <w:r w:rsidR="002C01CC">
        <w:rPr>
          <w:rFonts w:ascii="Times New Roman" w:hAnsi="Times New Roman" w:cs="Times New Roman"/>
          <w:b/>
          <w:bCs/>
          <w:i/>
          <w:iCs/>
          <w:color w:val="000000"/>
          <w:sz w:val="24"/>
          <w:szCs w:val="24"/>
        </w:rPr>
        <w:t>общего</w:t>
      </w:r>
      <w:r w:rsidRPr="00C9295E">
        <w:rPr>
          <w:rFonts w:ascii="Times New Roman" w:hAnsi="Times New Roman" w:cs="Times New Roman"/>
          <w:b/>
          <w:bCs/>
          <w:i/>
          <w:iCs/>
          <w:color w:val="000000"/>
          <w:sz w:val="24"/>
          <w:szCs w:val="24"/>
        </w:rPr>
        <w:t xml:space="preserve"> образования в </w:t>
      </w:r>
      <w:proofErr w:type="spellStart"/>
      <w:r w:rsidRPr="00C9295E">
        <w:rPr>
          <w:rFonts w:ascii="Times New Roman" w:hAnsi="Times New Roman" w:cs="Times New Roman"/>
          <w:b/>
          <w:bCs/>
          <w:i/>
          <w:iCs/>
          <w:color w:val="000000"/>
          <w:sz w:val="24"/>
          <w:szCs w:val="24"/>
        </w:rPr>
        <w:t>Ачитском</w:t>
      </w:r>
      <w:proofErr w:type="spellEnd"/>
      <w:r w:rsidRPr="00C9295E">
        <w:rPr>
          <w:rFonts w:ascii="Times New Roman" w:hAnsi="Times New Roman" w:cs="Times New Roman"/>
          <w:b/>
          <w:bCs/>
          <w:i/>
          <w:iCs/>
          <w:color w:val="000000"/>
          <w:sz w:val="24"/>
          <w:szCs w:val="24"/>
        </w:rPr>
        <w:t xml:space="preserve"> городском округе»</w:t>
      </w:r>
      <w:r w:rsidRPr="008739D5">
        <w:rPr>
          <w:rFonts w:ascii="Times New Roman" w:hAnsi="Times New Roman" w:cs="Times New Roman"/>
          <w:color w:val="000000"/>
          <w:sz w:val="24"/>
          <w:szCs w:val="24"/>
        </w:rPr>
        <w:t xml:space="preserve"> муниципальной программы утверждено бюджетной росписью на сумму </w:t>
      </w:r>
      <w:r w:rsidR="00270953">
        <w:rPr>
          <w:rFonts w:ascii="Times New Roman" w:hAnsi="Times New Roman" w:cs="Times New Roman"/>
          <w:color w:val="000000"/>
          <w:sz w:val="24"/>
          <w:szCs w:val="24"/>
        </w:rPr>
        <w:t>1 311 022,02</w:t>
      </w:r>
      <w:r w:rsidRPr="008739D5">
        <w:rPr>
          <w:rFonts w:ascii="Times New Roman" w:hAnsi="Times New Roman" w:cs="Times New Roman"/>
          <w:color w:val="000000"/>
          <w:sz w:val="24"/>
          <w:szCs w:val="24"/>
        </w:rPr>
        <w:t xml:space="preserve"> рублей, исполнено на сумму </w:t>
      </w:r>
      <w:r w:rsidR="00270953">
        <w:rPr>
          <w:rFonts w:ascii="Times New Roman" w:hAnsi="Times New Roman" w:cs="Times New Roman"/>
          <w:color w:val="000000"/>
          <w:sz w:val="24"/>
          <w:szCs w:val="24"/>
        </w:rPr>
        <w:t>1 251 577,59</w:t>
      </w:r>
      <w:r w:rsidRPr="008739D5">
        <w:rPr>
          <w:rFonts w:ascii="Times New Roman" w:hAnsi="Times New Roman" w:cs="Times New Roman"/>
          <w:color w:val="000000"/>
          <w:sz w:val="24"/>
          <w:szCs w:val="24"/>
        </w:rPr>
        <w:t xml:space="preserve"> рублей, в том числе:</w:t>
      </w:r>
    </w:p>
    <w:p w:rsidR="00B6370B"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rPr>
        <w:t xml:space="preserve">    -организацию предоставления </w:t>
      </w:r>
      <w:r w:rsidR="003B08AD">
        <w:rPr>
          <w:rFonts w:ascii="Times New Roman" w:hAnsi="Times New Roman" w:cs="Times New Roman"/>
          <w:color w:val="000000"/>
          <w:sz w:val="24"/>
          <w:szCs w:val="24"/>
        </w:rPr>
        <w:t>общего</w:t>
      </w:r>
      <w:r w:rsidRPr="008739D5">
        <w:rPr>
          <w:rFonts w:ascii="Times New Roman" w:hAnsi="Times New Roman" w:cs="Times New Roman"/>
          <w:color w:val="000000"/>
          <w:sz w:val="24"/>
          <w:szCs w:val="24"/>
        </w:rPr>
        <w:t xml:space="preserve"> образования</w:t>
      </w:r>
      <w:r w:rsidR="003B08AD">
        <w:rPr>
          <w:rFonts w:ascii="Times New Roman" w:hAnsi="Times New Roman" w:cs="Times New Roman"/>
          <w:color w:val="000000"/>
          <w:sz w:val="24"/>
          <w:szCs w:val="24"/>
        </w:rPr>
        <w:t xml:space="preserve"> и</w:t>
      </w:r>
      <w:r w:rsidRPr="008739D5">
        <w:rPr>
          <w:rFonts w:ascii="Times New Roman" w:hAnsi="Times New Roman" w:cs="Times New Roman"/>
          <w:color w:val="000000"/>
          <w:sz w:val="24"/>
          <w:szCs w:val="24"/>
        </w:rPr>
        <w:t xml:space="preserve"> создания условий для содержания детей в муниципальных образовательных организациях </w:t>
      </w:r>
      <w:r w:rsidRPr="008739D5">
        <w:rPr>
          <w:rFonts w:ascii="Times New Roman" w:hAnsi="Times New Roman" w:cs="Times New Roman"/>
          <w:color w:val="000000"/>
          <w:sz w:val="24"/>
          <w:szCs w:val="24"/>
          <w:lang w:eastAsia="ru-RU"/>
        </w:rPr>
        <w:t xml:space="preserve">утверждено бюджетной росписью </w:t>
      </w:r>
      <w:r w:rsidR="00270953">
        <w:rPr>
          <w:rFonts w:ascii="Times New Roman" w:hAnsi="Times New Roman" w:cs="Times New Roman"/>
          <w:color w:val="000000"/>
          <w:sz w:val="24"/>
          <w:szCs w:val="24"/>
          <w:lang w:eastAsia="ru-RU"/>
        </w:rPr>
        <w:t>324 100</w:t>
      </w:r>
      <w:r w:rsidR="00AE6118">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 исполнено </w:t>
      </w:r>
      <w:r w:rsidR="00270953">
        <w:rPr>
          <w:rFonts w:ascii="Times New Roman" w:hAnsi="Times New Roman" w:cs="Times New Roman"/>
          <w:color w:val="000000"/>
          <w:sz w:val="24"/>
          <w:szCs w:val="24"/>
          <w:lang w:eastAsia="ru-RU"/>
        </w:rPr>
        <w:t>272 009,69</w:t>
      </w:r>
      <w:r w:rsidRPr="008739D5">
        <w:rPr>
          <w:rFonts w:ascii="Times New Roman" w:hAnsi="Times New Roman" w:cs="Times New Roman"/>
          <w:color w:val="000000"/>
          <w:sz w:val="24"/>
          <w:szCs w:val="24"/>
          <w:lang w:eastAsia="ru-RU"/>
        </w:rPr>
        <w:t xml:space="preserve"> рублей;</w:t>
      </w:r>
    </w:p>
    <w:p w:rsidR="00AE6118" w:rsidRDefault="00AE6118" w:rsidP="00E80534">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финансовое обеспечение гарантий реализации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00B81385" w:rsidRPr="00387430">
        <w:rPr>
          <w:rFonts w:ascii="Times New Roman" w:hAnsi="Times New Roman" w:cs="Times New Roman"/>
          <w:color w:val="000000"/>
          <w:sz w:val="24"/>
          <w:szCs w:val="24"/>
        </w:rPr>
        <w:t>в части финансирования расходов на оплату труда работников общеобразовательных организаций</w:t>
      </w:r>
      <w:r w:rsidR="00B81385" w:rsidRPr="008739D5">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утверждено бюджетной росписью </w:t>
      </w:r>
      <w:r w:rsidR="00270953">
        <w:rPr>
          <w:rFonts w:ascii="Times New Roman" w:hAnsi="Times New Roman" w:cs="Times New Roman"/>
          <w:color w:val="000000"/>
          <w:sz w:val="24"/>
          <w:szCs w:val="24"/>
          <w:lang w:eastAsia="ru-RU"/>
        </w:rPr>
        <w:t>972 100</w:t>
      </w:r>
      <w:r w:rsidR="003B08AD">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 исполнено</w:t>
      </w:r>
      <w:r w:rsidR="00A00BCB">
        <w:rPr>
          <w:rFonts w:ascii="Times New Roman" w:hAnsi="Times New Roman" w:cs="Times New Roman"/>
          <w:color w:val="000000"/>
          <w:sz w:val="24"/>
          <w:szCs w:val="24"/>
          <w:lang w:eastAsia="ru-RU"/>
        </w:rPr>
        <w:t xml:space="preserve"> </w:t>
      </w:r>
      <w:r w:rsidR="00270953">
        <w:rPr>
          <w:rFonts w:ascii="Times New Roman" w:hAnsi="Times New Roman" w:cs="Times New Roman"/>
          <w:color w:val="000000"/>
          <w:sz w:val="24"/>
          <w:szCs w:val="24"/>
          <w:lang w:eastAsia="ru-RU"/>
        </w:rPr>
        <w:t>964 745,88</w:t>
      </w:r>
      <w:r w:rsidRPr="008739D5">
        <w:rPr>
          <w:rFonts w:ascii="Times New Roman" w:hAnsi="Times New Roman" w:cs="Times New Roman"/>
          <w:color w:val="000000"/>
          <w:sz w:val="24"/>
          <w:szCs w:val="24"/>
          <w:lang w:eastAsia="ru-RU"/>
        </w:rPr>
        <w:t xml:space="preserve"> рублей</w:t>
      </w:r>
      <w:r>
        <w:rPr>
          <w:rFonts w:ascii="Times New Roman" w:hAnsi="Times New Roman" w:cs="Times New Roman"/>
          <w:color w:val="000000"/>
          <w:sz w:val="24"/>
          <w:szCs w:val="24"/>
          <w:lang w:eastAsia="ru-RU"/>
        </w:rPr>
        <w:t>;</w:t>
      </w:r>
    </w:p>
    <w:p w:rsidR="00B6370B" w:rsidRPr="008739D5" w:rsidRDefault="00B6370B" w:rsidP="00E80534">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на финансовое обеспечение гарантий реализации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 средств обучения, игр, игрушек утверждено бюджетной росписью</w:t>
      </w:r>
      <w:r w:rsidR="00AE6118">
        <w:rPr>
          <w:rFonts w:ascii="Times New Roman" w:hAnsi="Times New Roman" w:cs="Times New Roman"/>
          <w:color w:val="000000"/>
          <w:sz w:val="24"/>
          <w:szCs w:val="24"/>
          <w:lang w:eastAsia="ru-RU"/>
        </w:rPr>
        <w:t xml:space="preserve"> </w:t>
      </w:r>
      <w:r w:rsidR="005E17FE">
        <w:rPr>
          <w:rFonts w:ascii="Times New Roman" w:hAnsi="Times New Roman" w:cs="Times New Roman"/>
          <w:color w:val="000000"/>
          <w:sz w:val="24"/>
          <w:szCs w:val="24"/>
          <w:lang w:eastAsia="ru-RU"/>
        </w:rPr>
        <w:t>12 </w:t>
      </w:r>
      <w:r w:rsidR="00270953">
        <w:rPr>
          <w:rFonts w:ascii="Times New Roman" w:hAnsi="Times New Roman" w:cs="Times New Roman"/>
          <w:color w:val="000000"/>
          <w:sz w:val="24"/>
          <w:szCs w:val="24"/>
          <w:lang w:eastAsia="ru-RU"/>
        </w:rPr>
        <w:t>4</w:t>
      </w:r>
      <w:r w:rsidR="005E17FE">
        <w:rPr>
          <w:rFonts w:ascii="Times New Roman" w:hAnsi="Times New Roman" w:cs="Times New Roman"/>
          <w:color w:val="000000"/>
          <w:sz w:val="24"/>
          <w:szCs w:val="24"/>
          <w:lang w:eastAsia="ru-RU"/>
        </w:rPr>
        <w:t>00,00</w:t>
      </w:r>
      <w:r w:rsidRPr="008739D5">
        <w:rPr>
          <w:rFonts w:ascii="Times New Roman" w:hAnsi="Times New Roman" w:cs="Times New Roman"/>
          <w:color w:val="000000"/>
          <w:sz w:val="24"/>
          <w:szCs w:val="24"/>
          <w:lang w:eastAsia="ru-RU"/>
        </w:rPr>
        <w:t xml:space="preserve"> рублей, исполнено </w:t>
      </w:r>
      <w:r w:rsidR="00A00BCB">
        <w:rPr>
          <w:rFonts w:ascii="Times New Roman" w:hAnsi="Times New Roman" w:cs="Times New Roman"/>
          <w:color w:val="000000"/>
          <w:sz w:val="24"/>
          <w:szCs w:val="24"/>
          <w:lang w:eastAsia="ru-RU"/>
        </w:rPr>
        <w:t>1</w:t>
      </w:r>
      <w:r w:rsidR="005E17FE">
        <w:rPr>
          <w:rFonts w:ascii="Times New Roman" w:hAnsi="Times New Roman" w:cs="Times New Roman"/>
          <w:color w:val="000000"/>
          <w:sz w:val="24"/>
          <w:szCs w:val="24"/>
          <w:lang w:eastAsia="ru-RU"/>
        </w:rPr>
        <w:t>2 </w:t>
      </w:r>
      <w:r w:rsidR="00270953">
        <w:rPr>
          <w:rFonts w:ascii="Times New Roman" w:hAnsi="Times New Roman" w:cs="Times New Roman"/>
          <w:color w:val="000000"/>
          <w:sz w:val="24"/>
          <w:szCs w:val="24"/>
          <w:lang w:eastAsia="ru-RU"/>
        </w:rPr>
        <w:t>400</w:t>
      </w:r>
      <w:r w:rsidR="005E17FE">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w:t>
      </w:r>
      <w:r w:rsidR="00AE6118">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2. В рамках реализации подпрограммы </w:t>
      </w:r>
      <w:r w:rsidRPr="00C9295E">
        <w:rPr>
          <w:rFonts w:ascii="Times New Roman" w:hAnsi="Times New Roman" w:cs="Times New Roman"/>
          <w:b/>
          <w:bCs/>
          <w:i/>
          <w:iCs/>
          <w:color w:val="000000"/>
          <w:sz w:val="24"/>
          <w:szCs w:val="24"/>
          <w:lang w:eastAsia="ru-RU"/>
        </w:rPr>
        <w:t xml:space="preserve">«Развитие системы общего образования в </w:t>
      </w:r>
      <w:proofErr w:type="spellStart"/>
      <w:r w:rsidRPr="00C9295E">
        <w:rPr>
          <w:rFonts w:ascii="Times New Roman" w:hAnsi="Times New Roman" w:cs="Times New Roman"/>
          <w:b/>
          <w:bCs/>
          <w:i/>
          <w:iCs/>
          <w:color w:val="000000"/>
          <w:sz w:val="24"/>
          <w:szCs w:val="24"/>
          <w:lang w:eastAsia="ru-RU"/>
        </w:rPr>
        <w:t>Ачитском</w:t>
      </w:r>
      <w:proofErr w:type="spellEnd"/>
      <w:r w:rsidRPr="00C9295E">
        <w:rPr>
          <w:rFonts w:ascii="Times New Roman" w:hAnsi="Times New Roman" w:cs="Times New Roman"/>
          <w:b/>
          <w:bCs/>
          <w:i/>
          <w:iCs/>
          <w:color w:val="000000"/>
          <w:sz w:val="24"/>
          <w:szCs w:val="24"/>
          <w:lang w:eastAsia="ru-RU"/>
        </w:rPr>
        <w:t xml:space="preserve"> городском округе»</w:t>
      </w:r>
      <w:r w:rsidRPr="008739D5">
        <w:rPr>
          <w:rFonts w:ascii="Times New Roman" w:hAnsi="Times New Roman" w:cs="Times New Roman"/>
          <w:color w:val="000000"/>
          <w:sz w:val="24"/>
          <w:szCs w:val="24"/>
          <w:lang w:eastAsia="ru-RU"/>
        </w:rPr>
        <w:t xml:space="preserve"> муниципальной программы утверждено бюджетной росписью </w:t>
      </w:r>
      <w:r w:rsidR="00FD2C4A">
        <w:rPr>
          <w:rFonts w:ascii="Times New Roman" w:hAnsi="Times New Roman" w:cs="Times New Roman"/>
          <w:color w:val="000000"/>
          <w:sz w:val="24"/>
          <w:szCs w:val="24"/>
          <w:lang w:eastAsia="ru-RU"/>
        </w:rPr>
        <w:t>20</w:t>
      </w:r>
      <w:r w:rsidR="00025F6F">
        <w:rPr>
          <w:rFonts w:ascii="Times New Roman" w:hAnsi="Times New Roman" w:cs="Times New Roman"/>
          <w:color w:val="000000"/>
          <w:sz w:val="24"/>
          <w:szCs w:val="24"/>
          <w:lang w:eastAsia="ru-RU"/>
        </w:rPr>
        <w:t> 850 387,82</w:t>
      </w:r>
      <w:r w:rsidRPr="008739D5">
        <w:rPr>
          <w:rFonts w:ascii="Times New Roman" w:hAnsi="Times New Roman" w:cs="Times New Roman"/>
          <w:color w:val="000000"/>
          <w:sz w:val="24"/>
          <w:szCs w:val="24"/>
          <w:lang w:eastAsia="ru-RU"/>
        </w:rPr>
        <w:t xml:space="preserve"> рублей, исполнено на сумму </w:t>
      </w:r>
      <w:r w:rsidR="00FD2C4A">
        <w:rPr>
          <w:rFonts w:ascii="Times New Roman" w:hAnsi="Times New Roman" w:cs="Times New Roman"/>
          <w:color w:val="000000"/>
          <w:sz w:val="24"/>
          <w:szCs w:val="24"/>
          <w:lang w:eastAsia="ru-RU"/>
        </w:rPr>
        <w:t>20</w:t>
      </w:r>
      <w:r w:rsidR="00025F6F">
        <w:rPr>
          <w:rFonts w:ascii="Times New Roman" w:hAnsi="Times New Roman" w:cs="Times New Roman"/>
          <w:color w:val="000000"/>
          <w:sz w:val="24"/>
          <w:szCs w:val="24"/>
          <w:lang w:eastAsia="ru-RU"/>
        </w:rPr>
        <w:t> 576 820</w:t>
      </w:r>
      <w:r w:rsidR="00FD2C4A">
        <w:rPr>
          <w:rFonts w:ascii="Times New Roman" w:hAnsi="Times New Roman" w:cs="Times New Roman"/>
          <w:color w:val="000000"/>
          <w:sz w:val="24"/>
          <w:szCs w:val="24"/>
          <w:lang w:eastAsia="ru-RU"/>
        </w:rPr>
        <w:t>,</w:t>
      </w:r>
      <w:r w:rsidR="00025F6F">
        <w:rPr>
          <w:rFonts w:ascii="Times New Roman" w:hAnsi="Times New Roman" w:cs="Times New Roman"/>
          <w:color w:val="000000"/>
          <w:sz w:val="24"/>
          <w:szCs w:val="24"/>
          <w:lang w:eastAsia="ru-RU"/>
        </w:rPr>
        <w:t>69</w:t>
      </w:r>
      <w:r w:rsidRPr="008739D5">
        <w:rPr>
          <w:rFonts w:ascii="Times New Roman" w:hAnsi="Times New Roman" w:cs="Times New Roman"/>
          <w:color w:val="000000"/>
          <w:sz w:val="24"/>
          <w:szCs w:val="24"/>
          <w:lang w:eastAsia="ru-RU"/>
        </w:rPr>
        <w:t xml:space="preserve"> рублей, в том числе:</w:t>
      </w:r>
    </w:p>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организацию предоставления общего образования и создание условий для содержания детей в муниципальных общеобразовательных организациях утверждено бюджетной росписью на сумму </w:t>
      </w:r>
      <w:r w:rsidR="00FD2C4A">
        <w:rPr>
          <w:rFonts w:ascii="Times New Roman" w:hAnsi="Times New Roman" w:cs="Times New Roman"/>
          <w:color w:val="000000"/>
          <w:sz w:val="24"/>
          <w:szCs w:val="24"/>
          <w:lang w:eastAsia="ru-RU"/>
        </w:rPr>
        <w:t>8 354 735,37</w:t>
      </w:r>
      <w:r w:rsidRPr="008739D5">
        <w:rPr>
          <w:rFonts w:ascii="Times New Roman" w:hAnsi="Times New Roman" w:cs="Times New Roman"/>
          <w:color w:val="000000"/>
          <w:sz w:val="24"/>
          <w:szCs w:val="24"/>
          <w:lang w:eastAsia="ru-RU"/>
        </w:rPr>
        <w:t xml:space="preserve"> рублей, исполнено </w:t>
      </w:r>
      <w:r w:rsidR="00FD2C4A">
        <w:rPr>
          <w:rFonts w:ascii="Times New Roman" w:hAnsi="Times New Roman" w:cs="Times New Roman"/>
          <w:color w:val="000000"/>
          <w:sz w:val="24"/>
          <w:szCs w:val="24"/>
          <w:lang w:eastAsia="ru-RU"/>
        </w:rPr>
        <w:t>8 281 555,61</w:t>
      </w:r>
      <w:r w:rsidRPr="008739D5">
        <w:rPr>
          <w:rFonts w:ascii="Times New Roman" w:hAnsi="Times New Roman" w:cs="Times New Roman"/>
          <w:color w:val="000000"/>
          <w:sz w:val="24"/>
          <w:szCs w:val="24"/>
          <w:lang w:eastAsia="ru-RU"/>
        </w:rPr>
        <w:t xml:space="preserve"> рублей, средства местного бюджета;</w:t>
      </w:r>
    </w:p>
    <w:p w:rsidR="00B6370B"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осуществление мероприятий по организации питания в муниципальных общеобразовательных организациях (за счет родительской платы) утверждено бюджетной росписью </w:t>
      </w:r>
      <w:r w:rsidR="00FD2C4A">
        <w:rPr>
          <w:rFonts w:ascii="Times New Roman" w:hAnsi="Times New Roman" w:cs="Times New Roman"/>
          <w:color w:val="000000"/>
          <w:sz w:val="24"/>
          <w:szCs w:val="24"/>
          <w:lang w:eastAsia="ru-RU"/>
        </w:rPr>
        <w:t>208 000</w:t>
      </w:r>
      <w:r w:rsidR="005E17FE">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 исполнено </w:t>
      </w:r>
      <w:r w:rsidR="00FD2C4A">
        <w:rPr>
          <w:rFonts w:ascii="Times New Roman" w:hAnsi="Times New Roman" w:cs="Times New Roman"/>
          <w:color w:val="000000"/>
          <w:sz w:val="24"/>
          <w:szCs w:val="24"/>
          <w:lang w:eastAsia="ru-RU"/>
        </w:rPr>
        <w:t>193 124,04</w:t>
      </w:r>
      <w:r w:rsidR="00091147">
        <w:rPr>
          <w:rFonts w:ascii="Times New Roman" w:hAnsi="Times New Roman" w:cs="Times New Roman"/>
          <w:color w:val="000000"/>
          <w:sz w:val="24"/>
          <w:szCs w:val="24"/>
          <w:lang w:eastAsia="ru-RU"/>
        </w:rPr>
        <w:t xml:space="preserve"> рублей</w:t>
      </w:r>
      <w:r w:rsidRPr="008739D5">
        <w:rPr>
          <w:rFonts w:ascii="Times New Roman" w:hAnsi="Times New Roman" w:cs="Times New Roman"/>
          <w:color w:val="000000"/>
          <w:sz w:val="24"/>
          <w:szCs w:val="24"/>
          <w:lang w:eastAsia="ru-RU"/>
        </w:rPr>
        <w:t>;</w:t>
      </w:r>
    </w:p>
    <w:p w:rsidR="00DE4699" w:rsidRDefault="00B6370B" w:rsidP="00DE4699">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DE4699" w:rsidRPr="008739D5">
        <w:rPr>
          <w:rFonts w:ascii="Times New Roman" w:hAnsi="Times New Roman" w:cs="Times New Roman"/>
          <w:color w:val="000000"/>
          <w:sz w:val="24"/>
          <w:szCs w:val="24"/>
          <w:lang w:eastAsia="ru-RU"/>
        </w:rPr>
        <w:t xml:space="preserve">- на </w:t>
      </w:r>
      <w:r w:rsidR="00DE4699">
        <w:rPr>
          <w:rFonts w:ascii="Times New Roman" w:hAnsi="Times New Roman" w:cs="Times New Roman"/>
          <w:color w:val="000000"/>
          <w:sz w:val="24"/>
          <w:szCs w:val="24"/>
          <w:lang w:eastAsia="ru-RU"/>
        </w:rPr>
        <w:t>обеспечение питанием обучающихся</w:t>
      </w:r>
      <w:r w:rsidR="00DE4699" w:rsidRPr="008739D5">
        <w:rPr>
          <w:rFonts w:ascii="Times New Roman" w:hAnsi="Times New Roman" w:cs="Times New Roman"/>
          <w:color w:val="000000"/>
          <w:sz w:val="24"/>
          <w:szCs w:val="24"/>
          <w:lang w:eastAsia="ru-RU"/>
        </w:rPr>
        <w:t xml:space="preserve"> в муниципальных общеобразовательных организациях (за счет областного бюджета) утверждено бюджетной росписью </w:t>
      </w:r>
      <w:r w:rsidR="00FD2C4A">
        <w:rPr>
          <w:rFonts w:ascii="Times New Roman" w:hAnsi="Times New Roman" w:cs="Times New Roman"/>
          <w:color w:val="000000"/>
          <w:sz w:val="24"/>
          <w:szCs w:val="24"/>
          <w:lang w:eastAsia="ru-RU"/>
        </w:rPr>
        <w:t>180</w:t>
      </w:r>
      <w:r w:rsidR="005E17FE">
        <w:rPr>
          <w:rFonts w:ascii="Times New Roman" w:hAnsi="Times New Roman" w:cs="Times New Roman"/>
          <w:color w:val="000000"/>
          <w:sz w:val="24"/>
          <w:szCs w:val="24"/>
          <w:lang w:eastAsia="ru-RU"/>
        </w:rPr>
        <w:t> 000,</w:t>
      </w:r>
      <w:r w:rsidR="00DE4699" w:rsidRPr="008739D5">
        <w:rPr>
          <w:rFonts w:ascii="Times New Roman" w:hAnsi="Times New Roman" w:cs="Times New Roman"/>
          <w:color w:val="000000"/>
          <w:sz w:val="24"/>
          <w:szCs w:val="24"/>
          <w:lang w:eastAsia="ru-RU"/>
        </w:rPr>
        <w:t xml:space="preserve">00 рублей, исполнено </w:t>
      </w:r>
      <w:r w:rsidR="00FD2C4A">
        <w:rPr>
          <w:rFonts w:ascii="Times New Roman" w:hAnsi="Times New Roman" w:cs="Times New Roman"/>
          <w:color w:val="000000"/>
          <w:sz w:val="24"/>
          <w:szCs w:val="24"/>
          <w:lang w:eastAsia="ru-RU"/>
        </w:rPr>
        <w:t>161 099,61</w:t>
      </w:r>
      <w:r w:rsidR="00DE4699" w:rsidRPr="008739D5">
        <w:rPr>
          <w:rFonts w:ascii="Times New Roman" w:hAnsi="Times New Roman" w:cs="Times New Roman"/>
          <w:color w:val="000000"/>
          <w:sz w:val="24"/>
          <w:szCs w:val="24"/>
          <w:lang w:eastAsia="ru-RU"/>
        </w:rPr>
        <w:t xml:space="preserve"> рублей;</w:t>
      </w:r>
      <w:r w:rsidR="00DE4699" w:rsidRPr="00DE4699">
        <w:rPr>
          <w:rFonts w:ascii="Times New Roman" w:hAnsi="Times New Roman" w:cs="Times New Roman"/>
          <w:color w:val="000000"/>
          <w:sz w:val="24"/>
          <w:szCs w:val="24"/>
          <w:lang w:eastAsia="ru-RU"/>
        </w:rPr>
        <w:t xml:space="preserve"> </w:t>
      </w:r>
    </w:p>
    <w:p w:rsidR="00DE4699" w:rsidRDefault="00DE4699" w:rsidP="00DE4699">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w:t>
      </w:r>
      <w:r>
        <w:rPr>
          <w:rFonts w:ascii="Times New Roman" w:hAnsi="Times New Roman" w:cs="Times New Roman"/>
          <w:color w:val="000000"/>
          <w:sz w:val="24"/>
          <w:szCs w:val="24"/>
          <w:lang w:eastAsia="ru-RU"/>
        </w:rPr>
        <w:t>организацию бесплатного горячего питания обучающихся, получающих начальное общее образование</w:t>
      </w:r>
      <w:r w:rsidRPr="008739D5">
        <w:rPr>
          <w:rFonts w:ascii="Times New Roman" w:hAnsi="Times New Roman" w:cs="Times New Roman"/>
          <w:color w:val="000000"/>
          <w:sz w:val="24"/>
          <w:szCs w:val="24"/>
          <w:lang w:eastAsia="ru-RU"/>
        </w:rPr>
        <w:t xml:space="preserve"> в образовательных организациях (за счет </w:t>
      </w:r>
      <w:r>
        <w:rPr>
          <w:rFonts w:ascii="Times New Roman" w:hAnsi="Times New Roman" w:cs="Times New Roman"/>
          <w:color w:val="000000"/>
          <w:sz w:val="24"/>
          <w:szCs w:val="24"/>
          <w:lang w:eastAsia="ru-RU"/>
        </w:rPr>
        <w:t>федерального</w:t>
      </w:r>
      <w:r w:rsidRPr="008739D5">
        <w:rPr>
          <w:rFonts w:ascii="Times New Roman" w:hAnsi="Times New Roman" w:cs="Times New Roman"/>
          <w:color w:val="000000"/>
          <w:sz w:val="24"/>
          <w:szCs w:val="24"/>
          <w:lang w:eastAsia="ru-RU"/>
        </w:rPr>
        <w:t xml:space="preserve"> бюджета) утверждено бюджетной росписью </w:t>
      </w:r>
      <w:r w:rsidR="00FD2C4A">
        <w:rPr>
          <w:rFonts w:ascii="Times New Roman" w:hAnsi="Times New Roman" w:cs="Times New Roman"/>
          <w:color w:val="000000"/>
          <w:sz w:val="24"/>
          <w:szCs w:val="24"/>
          <w:lang w:eastAsia="ru-RU"/>
        </w:rPr>
        <w:t>171</w:t>
      </w:r>
      <w:r w:rsidR="00B12C97">
        <w:rPr>
          <w:rFonts w:ascii="Times New Roman" w:hAnsi="Times New Roman" w:cs="Times New Roman"/>
          <w:color w:val="000000"/>
          <w:sz w:val="24"/>
          <w:szCs w:val="24"/>
          <w:lang w:eastAsia="ru-RU"/>
        </w:rPr>
        <w:t xml:space="preserve"> 000</w:t>
      </w:r>
      <w:r w:rsidR="00F2479C">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 исполнено </w:t>
      </w:r>
      <w:r w:rsidR="00FD2C4A">
        <w:rPr>
          <w:rFonts w:ascii="Times New Roman" w:hAnsi="Times New Roman" w:cs="Times New Roman"/>
          <w:color w:val="000000"/>
          <w:sz w:val="24"/>
          <w:szCs w:val="24"/>
          <w:lang w:eastAsia="ru-RU"/>
        </w:rPr>
        <w:t>142 901,97</w:t>
      </w:r>
      <w:r w:rsidRPr="008739D5">
        <w:rPr>
          <w:rFonts w:ascii="Times New Roman" w:hAnsi="Times New Roman" w:cs="Times New Roman"/>
          <w:color w:val="000000"/>
          <w:sz w:val="24"/>
          <w:szCs w:val="24"/>
          <w:lang w:eastAsia="ru-RU"/>
        </w:rPr>
        <w:t xml:space="preserve"> рублей;</w:t>
      </w:r>
    </w:p>
    <w:p w:rsidR="00B6370B" w:rsidRPr="008739D5" w:rsidRDefault="00DE4699"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B6370B">
        <w:rPr>
          <w:rFonts w:ascii="Times New Roman" w:hAnsi="Times New Roman" w:cs="Times New Roman"/>
          <w:color w:val="000000"/>
          <w:sz w:val="24"/>
          <w:szCs w:val="24"/>
          <w:lang w:eastAsia="ru-RU"/>
        </w:rPr>
        <w:t xml:space="preserve">   </w:t>
      </w:r>
      <w:r w:rsidR="00B6370B" w:rsidRPr="008739D5">
        <w:rPr>
          <w:rFonts w:ascii="Times New Roman" w:hAnsi="Times New Roman" w:cs="Times New Roman"/>
          <w:color w:val="000000"/>
          <w:sz w:val="24"/>
          <w:szCs w:val="24"/>
          <w:lang w:eastAsia="ru-RU"/>
        </w:rPr>
        <w:t xml:space="preserve">- на финансовое обеспечение гарантий реализации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w:t>
      </w:r>
      <w:r w:rsidR="00B6370B" w:rsidRPr="008739D5">
        <w:rPr>
          <w:rFonts w:ascii="Times New Roman" w:hAnsi="Times New Roman" w:cs="Times New Roman"/>
          <w:color w:val="000000"/>
          <w:sz w:val="24"/>
          <w:szCs w:val="24"/>
          <w:lang w:eastAsia="ru-RU"/>
        </w:rPr>
        <w:lastRenderedPageBreak/>
        <w:t>обеспечение дополнительного образования детей в муниципальных общеобразовательных организациях</w:t>
      </w:r>
      <w:r w:rsidR="00B81385">
        <w:rPr>
          <w:rFonts w:ascii="Times New Roman" w:hAnsi="Times New Roman" w:cs="Times New Roman"/>
          <w:color w:val="000000"/>
          <w:sz w:val="24"/>
          <w:szCs w:val="24"/>
          <w:lang w:eastAsia="ru-RU"/>
        </w:rPr>
        <w:t xml:space="preserve"> </w:t>
      </w:r>
      <w:r w:rsidR="00B81385" w:rsidRPr="00387430">
        <w:rPr>
          <w:rFonts w:ascii="Times New Roman" w:hAnsi="Times New Roman" w:cs="Times New Roman"/>
          <w:color w:val="000000"/>
          <w:sz w:val="24"/>
          <w:szCs w:val="24"/>
        </w:rPr>
        <w:t>в части финансирования расходов на оплату труда работников общеобразовательных организаций</w:t>
      </w:r>
      <w:r w:rsidR="00B6370B" w:rsidRPr="008739D5">
        <w:rPr>
          <w:rFonts w:ascii="Times New Roman" w:hAnsi="Times New Roman" w:cs="Times New Roman"/>
          <w:color w:val="000000"/>
          <w:sz w:val="24"/>
          <w:szCs w:val="24"/>
          <w:lang w:eastAsia="ru-RU"/>
        </w:rPr>
        <w:t xml:space="preserve"> утверждено бюджетной росписью</w:t>
      </w:r>
      <w:r w:rsidR="00DD79C9">
        <w:rPr>
          <w:rFonts w:ascii="Times New Roman" w:hAnsi="Times New Roman" w:cs="Times New Roman"/>
          <w:color w:val="000000"/>
          <w:sz w:val="24"/>
          <w:szCs w:val="24"/>
          <w:lang w:eastAsia="ru-RU"/>
        </w:rPr>
        <w:t xml:space="preserve"> </w:t>
      </w:r>
      <w:r w:rsidR="00FD2C4A">
        <w:rPr>
          <w:rFonts w:ascii="Times New Roman" w:hAnsi="Times New Roman" w:cs="Times New Roman"/>
          <w:color w:val="000000"/>
          <w:sz w:val="24"/>
          <w:szCs w:val="24"/>
          <w:lang w:eastAsia="ru-RU"/>
        </w:rPr>
        <w:t>10 689 910</w:t>
      </w:r>
      <w:r w:rsidR="00F2479C">
        <w:rPr>
          <w:rFonts w:ascii="Times New Roman" w:hAnsi="Times New Roman" w:cs="Times New Roman"/>
          <w:color w:val="000000"/>
          <w:sz w:val="24"/>
          <w:szCs w:val="24"/>
          <w:lang w:eastAsia="ru-RU"/>
        </w:rPr>
        <w:t>,00</w:t>
      </w:r>
      <w:r w:rsidR="00B6370B" w:rsidRPr="008739D5">
        <w:rPr>
          <w:rFonts w:ascii="Times New Roman" w:hAnsi="Times New Roman" w:cs="Times New Roman"/>
          <w:color w:val="000000"/>
          <w:sz w:val="24"/>
          <w:szCs w:val="24"/>
          <w:lang w:eastAsia="ru-RU"/>
        </w:rPr>
        <w:t xml:space="preserve"> </w:t>
      </w:r>
      <w:proofErr w:type="spellStart"/>
      <w:r w:rsidR="00B6370B" w:rsidRPr="008739D5">
        <w:rPr>
          <w:rFonts w:ascii="Times New Roman" w:hAnsi="Times New Roman" w:cs="Times New Roman"/>
          <w:color w:val="000000"/>
          <w:sz w:val="24"/>
          <w:szCs w:val="24"/>
          <w:lang w:eastAsia="ru-RU"/>
        </w:rPr>
        <w:t>руб</w:t>
      </w:r>
      <w:proofErr w:type="spellEnd"/>
      <w:r w:rsidR="00DD79C9">
        <w:rPr>
          <w:rFonts w:ascii="Times New Roman" w:hAnsi="Times New Roman" w:cs="Times New Roman"/>
          <w:color w:val="000000"/>
          <w:sz w:val="24"/>
          <w:szCs w:val="24"/>
          <w:lang w:eastAsia="ru-RU"/>
        </w:rPr>
        <w:t xml:space="preserve">- </w:t>
      </w:r>
      <w:r w:rsidR="00B6370B" w:rsidRPr="008739D5">
        <w:rPr>
          <w:rFonts w:ascii="Times New Roman" w:hAnsi="Times New Roman" w:cs="Times New Roman"/>
          <w:color w:val="000000"/>
          <w:sz w:val="24"/>
          <w:szCs w:val="24"/>
          <w:lang w:eastAsia="ru-RU"/>
        </w:rPr>
        <w:t xml:space="preserve">лей, исполнено </w:t>
      </w:r>
      <w:r w:rsidR="00FD2C4A">
        <w:rPr>
          <w:rFonts w:ascii="Times New Roman" w:hAnsi="Times New Roman" w:cs="Times New Roman"/>
          <w:color w:val="000000"/>
          <w:sz w:val="24"/>
          <w:szCs w:val="24"/>
          <w:lang w:eastAsia="ru-RU"/>
        </w:rPr>
        <w:t>10 588 428,96</w:t>
      </w:r>
      <w:r w:rsidR="00B6370B" w:rsidRPr="008739D5">
        <w:rPr>
          <w:rFonts w:ascii="Times New Roman" w:hAnsi="Times New Roman" w:cs="Times New Roman"/>
          <w:color w:val="000000"/>
          <w:sz w:val="24"/>
          <w:szCs w:val="24"/>
          <w:lang w:eastAsia="ru-RU"/>
        </w:rPr>
        <w:t xml:space="preserve"> рублей</w:t>
      </w:r>
      <w:r w:rsidR="00262E94">
        <w:rPr>
          <w:rFonts w:ascii="Times New Roman" w:hAnsi="Times New Roman" w:cs="Times New Roman"/>
          <w:color w:val="000000"/>
          <w:sz w:val="24"/>
          <w:szCs w:val="24"/>
          <w:lang w:eastAsia="ru-RU"/>
        </w:rPr>
        <w:t>;</w:t>
      </w:r>
    </w:p>
    <w:p w:rsidR="00DD61A5" w:rsidRDefault="00B6370B" w:rsidP="00DD61A5">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финансовое обеспечение гарантий реализации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 средств обучения, игр, игрушек утверждено бюджетной росписью  </w:t>
      </w:r>
      <w:r w:rsidR="00FD2C4A">
        <w:rPr>
          <w:rFonts w:ascii="Times New Roman" w:hAnsi="Times New Roman" w:cs="Times New Roman"/>
          <w:color w:val="000000"/>
          <w:sz w:val="24"/>
          <w:szCs w:val="24"/>
          <w:lang w:eastAsia="ru-RU"/>
        </w:rPr>
        <w:t>112 100</w:t>
      </w:r>
      <w:r w:rsidRPr="008739D5">
        <w:rPr>
          <w:rFonts w:ascii="Times New Roman" w:hAnsi="Times New Roman" w:cs="Times New Roman"/>
          <w:color w:val="000000"/>
          <w:sz w:val="24"/>
          <w:szCs w:val="24"/>
          <w:lang w:eastAsia="ru-RU"/>
        </w:rPr>
        <w:t>,00 рублей, исполнено</w:t>
      </w:r>
      <w:r w:rsidR="00C82482">
        <w:rPr>
          <w:rFonts w:ascii="Times New Roman" w:hAnsi="Times New Roman" w:cs="Times New Roman"/>
          <w:color w:val="000000"/>
          <w:sz w:val="24"/>
          <w:szCs w:val="24"/>
          <w:lang w:eastAsia="ru-RU"/>
        </w:rPr>
        <w:t xml:space="preserve"> </w:t>
      </w:r>
      <w:r w:rsidR="00FD2C4A">
        <w:rPr>
          <w:rFonts w:ascii="Times New Roman" w:hAnsi="Times New Roman" w:cs="Times New Roman"/>
          <w:color w:val="000000"/>
          <w:sz w:val="24"/>
          <w:szCs w:val="24"/>
          <w:lang w:eastAsia="ru-RU"/>
        </w:rPr>
        <w:t>112 100</w:t>
      </w:r>
      <w:r w:rsidR="00DD79C9">
        <w:rPr>
          <w:rFonts w:ascii="Times New Roman" w:hAnsi="Times New Roman" w:cs="Times New Roman"/>
          <w:color w:val="000000"/>
          <w:sz w:val="24"/>
          <w:szCs w:val="24"/>
          <w:lang w:eastAsia="ru-RU"/>
        </w:rPr>
        <w:t>,00</w:t>
      </w:r>
      <w:r w:rsidRPr="008739D5">
        <w:rPr>
          <w:rFonts w:ascii="Times New Roman" w:hAnsi="Times New Roman" w:cs="Times New Roman"/>
          <w:color w:val="000000"/>
          <w:sz w:val="24"/>
          <w:szCs w:val="24"/>
          <w:lang w:eastAsia="ru-RU"/>
        </w:rPr>
        <w:t xml:space="preserve"> рублей</w:t>
      </w:r>
      <w:r w:rsidR="00DF352D">
        <w:rPr>
          <w:rFonts w:ascii="Times New Roman" w:hAnsi="Times New Roman" w:cs="Times New Roman"/>
          <w:color w:val="000000"/>
          <w:sz w:val="24"/>
          <w:szCs w:val="24"/>
          <w:lang w:eastAsia="ru-RU"/>
        </w:rPr>
        <w:t>;</w:t>
      </w:r>
    </w:p>
    <w:p w:rsidR="00DF352D" w:rsidRDefault="00DF352D" w:rsidP="00DD61A5">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ежемесячное денежное вознаграждение за классное руководство педагогическим работникам общеобразовательных организаций </w:t>
      </w:r>
      <w:r w:rsidRPr="008739D5">
        <w:rPr>
          <w:rFonts w:ascii="Times New Roman" w:hAnsi="Times New Roman" w:cs="Times New Roman"/>
          <w:color w:val="000000"/>
          <w:sz w:val="24"/>
          <w:szCs w:val="24"/>
          <w:lang w:eastAsia="ru-RU"/>
        </w:rPr>
        <w:t>утверждено бюджетной росписью</w:t>
      </w:r>
      <w:r>
        <w:rPr>
          <w:rFonts w:ascii="Times New Roman" w:hAnsi="Times New Roman" w:cs="Times New Roman"/>
          <w:color w:val="000000"/>
          <w:sz w:val="24"/>
          <w:szCs w:val="24"/>
          <w:lang w:eastAsia="ru-RU"/>
        </w:rPr>
        <w:t xml:space="preserve">               </w:t>
      </w:r>
      <w:r w:rsidR="00B12C97">
        <w:rPr>
          <w:rFonts w:ascii="Times New Roman" w:hAnsi="Times New Roman" w:cs="Times New Roman"/>
          <w:color w:val="000000"/>
          <w:sz w:val="24"/>
          <w:szCs w:val="24"/>
          <w:lang w:eastAsia="ru-RU"/>
        </w:rPr>
        <w:t>808 5</w:t>
      </w:r>
      <w:r w:rsidR="00B20FA0">
        <w:rPr>
          <w:rFonts w:ascii="Times New Roman" w:hAnsi="Times New Roman" w:cs="Times New Roman"/>
          <w:color w:val="000000"/>
          <w:sz w:val="24"/>
          <w:szCs w:val="24"/>
          <w:lang w:eastAsia="ru-RU"/>
        </w:rPr>
        <w:t>4</w:t>
      </w:r>
      <w:r w:rsidR="00FD2C4A">
        <w:rPr>
          <w:rFonts w:ascii="Times New Roman" w:hAnsi="Times New Roman" w:cs="Times New Roman"/>
          <w:color w:val="000000"/>
          <w:sz w:val="24"/>
          <w:szCs w:val="24"/>
          <w:lang w:eastAsia="ru-RU"/>
        </w:rPr>
        <w:t>2</w:t>
      </w:r>
      <w:r w:rsidRPr="008739D5">
        <w:rPr>
          <w:rFonts w:ascii="Times New Roman" w:hAnsi="Times New Roman" w:cs="Times New Roman"/>
          <w:color w:val="000000"/>
          <w:sz w:val="24"/>
          <w:szCs w:val="24"/>
          <w:lang w:eastAsia="ru-RU"/>
        </w:rPr>
        <w:t>,00 рублей, исполнено</w:t>
      </w:r>
      <w:r>
        <w:rPr>
          <w:rFonts w:ascii="Times New Roman" w:hAnsi="Times New Roman" w:cs="Times New Roman"/>
          <w:color w:val="000000"/>
          <w:sz w:val="24"/>
          <w:szCs w:val="24"/>
          <w:lang w:eastAsia="ru-RU"/>
        </w:rPr>
        <w:t xml:space="preserve"> </w:t>
      </w:r>
      <w:r w:rsidR="00FD2C4A">
        <w:rPr>
          <w:rFonts w:ascii="Times New Roman" w:hAnsi="Times New Roman" w:cs="Times New Roman"/>
          <w:color w:val="000000"/>
          <w:sz w:val="24"/>
          <w:szCs w:val="24"/>
          <w:lang w:eastAsia="ru-RU"/>
        </w:rPr>
        <w:t>771 510,05</w:t>
      </w:r>
      <w:r w:rsidRPr="008739D5">
        <w:rPr>
          <w:rFonts w:ascii="Times New Roman" w:hAnsi="Times New Roman" w:cs="Times New Roman"/>
          <w:color w:val="000000"/>
          <w:sz w:val="24"/>
          <w:szCs w:val="24"/>
          <w:lang w:eastAsia="ru-RU"/>
        </w:rPr>
        <w:t xml:space="preserve"> рублей</w:t>
      </w:r>
      <w:r w:rsidR="000D1596">
        <w:rPr>
          <w:rFonts w:ascii="Times New Roman" w:hAnsi="Times New Roman" w:cs="Times New Roman"/>
          <w:color w:val="000000"/>
          <w:sz w:val="24"/>
          <w:szCs w:val="24"/>
          <w:lang w:eastAsia="ru-RU"/>
        </w:rPr>
        <w:t>;</w:t>
      </w:r>
    </w:p>
    <w:p w:rsidR="00025F6F" w:rsidRDefault="00025F6F" w:rsidP="00025F6F">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условиях </w:t>
      </w:r>
      <w:proofErr w:type="spellStart"/>
      <w:r>
        <w:rPr>
          <w:rFonts w:ascii="Times New Roman" w:hAnsi="Times New Roman" w:cs="Times New Roman"/>
          <w:color w:val="000000"/>
          <w:sz w:val="24"/>
          <w:szCs w:val="24"/>
          <w:lang w:eastAsia="ru-RU"/>
        </w:rPr>
        <w:t>софинансирования</w:t>
      </w:r>
      <w:proofErr w:type="spellEnd"/>
      <w:r>
        <w:rPr>
          <w:rFonts w:ascii="Times New Roman" w:hAnsi="Times New Roman" w:cs="Times New Roman"/>
          <w:color w:val="000000"/>
          <w:sz w:val="24"/>
          <w:szCs w:val="24"/>
          <w:lang w:eastAsia="ru-RU"/>
        </w:rPr>
        <w:t xml:space="preserve"> из федерального бюджета </w:t>
      </w:r>
      <w:r w:rsidRPr="008739D5">
        <w:rPr>
          <w:rFonts w:ascii="Times New Roman" w:hAnsi="Times New Roman" w:cs="Times New Roman"/>
          <w:color w:val="000000"/>
          <w:sz w:val="24"/>
          <w:szCs w:val="24"/>
          <w:lang w:eastAsia="ru-RU"/>
        </w:rPr>
        <w:t>утверждено бюджетной росписью</w:t>
      </w:r>
      <w:r>
        <w:rPr>
          <w:rFonts w:ascii="Times New Roman" w:hAnsi="Times New Roman" w:cs="Times New Roman"/>
          <w:color w:val="000000"/>
          <w:sz w:val="24"/>
          <w:szCs w:val="24"/>
          <w:lang w:eastAsia="ru-RU"/>
        </w:rPr>
        <w:t xml:space="preserve"> 326 100,45 </w:t>
      </w:r>
      <w:r w:rsidRPr="008739D5">
        <w:rPr>
          <w:rFonts w:ascii="Times New Roman" w:hAnsi="Times New Roman" w:cs="Times New Roman"/>
          <w:color w:val="000000"/>
          <w:sz w:val="24"/>
          <w:szCs w:val="24"/>
          <w:lang w:eastAsia="ru-RU"/>
        </w:rPr>
        <w:t>рублей, исполнено</w:t>
      </w:r>
      <w:r>
        <w:rPr>
          <w:rFonts w:ascii="Times New Roman" w:hAnsi="Times New Roman" w:cs="Times New Roman"/>
          <w:color w:val="000000"/>
          <w:sz w:val="24"/>
          <w:szCs w:val="24"/>
          <w:lang w:eastAsia="ru-RU"/>
        </w:rPr>
        <w:t xml:space="preserve"> 326 100,45</w:t>
      </w:r>
      <w:r w:rsidRPr="008739D5">
        <w:rPr>
          <w:rFonts w:ascii="Times New Roman" w:hAnsi="Times New Roman" w:cs="Times New Roman"/>
          <w:color w:val="000000"/>
          <w:sz w:val="24"/>
          <w:szCs w:val="24"/>
          <w:lang w:eastAsia="ru-RU"/>
        </w:rPr>
        <w:t xml:space="preserve"> рублей</w:t>
      </w:r>
      <w:r>
        <w:rPr>
          <w:rFonts w:ascii="Times New Roman" w:hAnsi="Times New Roman" w:cs="Times New Roman"/>
          <w:color w:val="000000"/>
          <w:sz w:val="24"/>
          <w:szCs w:val="24"/>
          <w:lang w:eastAsia="ru-RU"/>
        </w:rPr>
        <w:t>;</w:t>
      </w:r>
    </w:p>
    <w:p w:rsidR="00B6370B" w:rsidRPr="008739D5" w:rsidRDefault="00BA1F92"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B20FA0">
        <w:rPr>
          <w:rFonts w:ascii="Times New Roman" w:hAnsi="Times New Roman" w:cs="Times New Roman"/>
          <w:color w:val="000000"/>
          <w:sz w:val="24"/>
          <w:szCs w:val="24"/>
          <w:lang w:eastAsia="ru-RU"/>
        </w:rPr>
        <w:t>3</w:t>
      </w:r>
      <w:r w:rsidR="00B6370B" w:rsidRPr="008739D5">
        <w:rPr>
          <w:rFonts w:ascii="Times New Roman" w:hAnsi="Times New Roman" w:cs="Times New Roman"/>
          <w:color w:val="000000"/>
          <w:sz w:val="24"/>
          <w:szCs w:val="24"/>
          <w:lang w:eastAsia="ru-RU"/>
        </w:rPr>
        <w:t>. В рамках реализации подпрограммы «Развитие системы дополнительного образования, отдыха и оздоровлени</w:t>
      </w:r>
      <w:r w:rsidR="00DD79C9">
        <w:rPr>
          <w:rFonts w:ascii="Times New Roman" w:hAnsi="Times New Roman" w:cs="Times New Roman"/>
          <w:color w:val="000000"/>
          <w:sz w:val="24"/>
          <w:szCs w:val="24"/>
          <w:lang w:eastAsia="ru-RU"/>
        </w:rPr>
        <w:t>я</w:t>
      </w:r>
      <w:r w:rsidR="00B6370B" w:rsidRPr="008739D5">
        <w:rPr>
          <w:rFonts w:ascii="Times New Roman" w:hAnsi="Times New Roman" w:cs="Times New Roman"/>
          <w:color w:val="000000"/>
          <w:sz w:val="24"/>
          <w:szCs w:val="24"/>
          <w:lang w:eastAsia="ru-RU"/>
        </w:rPr>
        <w:t xml:space="preserve"> детей в </w:t>
      </w:r>
      <w:proofErr w:type="spellStart"/>
      <w:r w:rsidR="00B6370B" w:rsidRPr="008739D5">
        <w:rPr>
          <w:rFonts w:ascii="Times New Roman" w:hAnsi="Times New Roman" w:cs="Times New Roman"/>
          <w:color w:val="000000"/>
          <w:sz w:val="24"/>
          <w:szCs w:val="24"/>
          <w:lang w:eastAsia="ru-RU"/>
        </w:rPr>
        <w:t>Ачитском</w:t>
      </w:r>
      <w:proofErr w:type="spellEnd"/>
      <w:r w:rsidR="00B6370B" w:rsidRPr="008739D5">
        <w:rPr>
          <w:rFonts w:ascii="Times New Roman" w:hAnsi="Times New Roman" w:cs="Times New Roman"/>
          <w:color w:val="000000"/>
          <w:sz w:val="24"/>
          <w:szCs w:val="24"/>
          <w:lang w:eastAsia="ru-RU"/>
        </w:rPr>
        <w:t xml:space="preserve"> городском округе» утверждено бюджетной росписью </w:t>
      </w:r>
      <w:r w:rsidR="00702654">
        <w:rPr>
          <w:rFonts w:ascii="Times New Roman" w:hAnsi="Times New Roman" w:cs="Times New Roman"/>
          <w:color w:val="000000"/>
          <w:sz w:val="24"/>
          <w:szCs w:val="24"/>
          <w:lang w:eastAsia="ru-RU"/>
        </w:rPr>
        <w:t>1 901 808,30</w:t>
      </w:r>
      <w:r w:rsidR="00B6370B" w:rsidRPr="008739D5">
        <w:rPr>
          <w:rFonts w:ascii="Times New Roman" w:hAnsi="Times New Roman" w:cs="Times New Roman"/>
          <w:color w:val="000000"/>
          <w:sz w:val="24"/>
          <w:szCs w:val="24"/>
          <w:lang w:eastAsia="ru-RU"/>
        </w:rPr>
        <w:t xml:space="preserve"> рублей, исполнено на сумму </w:t>
      </w:r>
      <w:r w:rsidR="00702654">
        <w:rPr>
          <w:rFonts w:ascii="Times New Roman" w:hAnsi="Times New Roman" w:cs="Times New Roman"/>
          <w:color w:val="000000"/>
          <w:sz w:val="24"/>
          <w:szCs w:val="24"/>
          <w:lang w:eastAsia="ru-RU"/>
        </w:rPr>
        <w:t>1 787 674,30</w:t>
      </w:r>
      <w:r w:rsidR="00B6370B" w:rsidRPr="008739D5">
        <w:rPr>
          <w:rFonts w:ascii="Times New Roman" w:hAnsi="Times New Roman" w:cs="Times New Roman"/>
          <w:color w:val="000000"/>
          <w:sz w:val="24"/>
          <w:szCs w:val="24"/>
          <w:lang w:eastAsia="ru-RU"/>
        </w:rPr>
        <w:t xml:space="preserve"> рублей, в том числе:</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      - </w:t>
      </w:r>
      <w:r w:rsidR="00684DDD">
        <w:rPr>
          <w:rFonts w:ascii="Times New Roman" w:hAnsi="Times New Roman" w:cs="Times New Roman"/>
          <w:color w:val="000000"/>
          <w:sz w:val="24"/>
          <w:szCs w:val="24"/>
          <w:lang w:eastAsia="ru-RU"/>
        </w:rPr>
        <w:t xml:space="preserve">на </w:t>
      </w:r>
      <w:r w:rsidR="00684DDD" w:rsidRPr="00705A82">
        <w:rPr>
          <w:rFonts w:ascii="Times New Roman" w:hAnsi="Times New Roman" w:cs="Times New Roman"/>
          <w:sz w:val="24"/>
          <w:szCs w:val="24"/>
        </w:rPr>
        <w:t xml:space="preserve">осуществление мероприятий по обеспечению </w:t>
      </w:r>
      <w:r w:rsidR="00684DDD">
        <w:rPr>
          <w:rFonts w:ascii="Times New Roman" w:hAnsi="Times New Roman" w:cs="Times New Roman"/>
          <w:sz w:val="24"/>
          <w:szCs w:val="24"/>
        </w:rPr>
        <w:t xml:space="preserve">организации отдыха детей в каникулярное время, включая мероприятия по обеспечению безопасности их жизни и здоровья (за счет средств местного бюджета) </w:t>
      </w:r>
      <w:r w:rsidRPr="008739D5">
        <w:rPr>
          <w:rFonts w:ascii="Times New Roman" w:hAnsi="Times New Roman" w:cs="Times New Roman"/>
          <w:color w:val="000000"/>
          <w:sz w:val="24"/>
          <w:szCs w:val="24"/>
          <w:lang w:eastAsia="ru-RU"/>
        </w:rPr>
        <w:t xml:space="preserve">утверждено бюджетной росписью </w:t>
      </w:r>
      <w:r w:rsidR="00702654">
        <w:rPr>
          <w:rFonts w:ascii="Times New Roman" w:hAnsi="Times New Roman" w:cs="Times New Roman"/>
          <w:color w:val="000000"/>
          <w:sz w:val="24"/>
          <w:szCs w:val="24"/>
          <w:lang w:eastAsia="ru-RU"/>
        </w:rPr>
        <w:t>952 661,95</w:t>
      </w:r>
      <w:r w:rsidRPr="008739D5">
        <w:rPr>
          <w:rFonts w:ascii="Times New Roman" w:hAnsi="Times New Roman" w:cs="Times New Roman"/>
          <w:color w:val="000000"/>
          <w:sz w:val="24"/>
          <w:szCs w:val="24"/>
          <w:lang w:eastAsia="ru-RU"/>
        </w:rPr>
        <w:t xml:space="preserve"> рублей, исполнено </w:t>
      </w:r>
      <w:r w:rsidR="00702654">
        <w:rPr>
          <w:rFonts w:ascii="Times New Roman" w:hAnsi="Times New Roman" w:cs="Times New Roman"/>
          <w:color w:val="000000"/>
          <w:sz w:val="24"/>
          <w:szCs w:val="24"/>
          <w:lang w:eastAsia="ru-RU"/>
        </w:rPr>
        <w:t>896 243,95</w:t>
      </w:r>
      <w:r w:rsidRPr="008739D5">
        <w:rPr>
          <w:rFonts w:ascii="Times New Roman" w:hAnsi="Times New Roman" w:cs="Times New Roman"/>
          <w:color w:val="000000"/>
          <w:sz w:val="24"/>
          <w:szCs w:val="24"/>
          <w:lang w:eastAsia="ru-RU"/>
        </w:rPr>
        <w:t xml:space="preserve"> рублей;</w:t>
      </w:r>
    </w:p>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w:t>
      </w:r>
      <w:r w:rsidR="00684DDD" w:rsidRPr="00705A82">
        <w:rPr>
          <w:rFonts w:ascii="Times New Roman" w:hAnsi="Times New Roman" w:cs="Times New Roman"/>
          <w:sz w:val="24"/>
          <w:szCs w:val="24"/>
        </w:rPr>
        <w:t xml:space="preserve">осуществление мероприятий по обеспечению </w:t>
      </w:r>
      <w:r w:rsidR="00684DDD">
        <w:rPr>
          <w:rFonts w:ascii="Times New Roman" w:hAnsi="Times New Roman" w:cs="Times New Roman"/>
          <w:sz w:val="24"/>
          <w:szCs w:val="24"/>
        </w:rPr>
        <w:t>организации отдыха детей в каникулярное время, включая мероприятия по обеспечению безопасности их жизни и здоровья</w:t>
      </w:r>
      <w:r w:rsidRPr="008739D5">
        <w:rPr>
          <w:rFonts w:ascii="Times New Roman" w:hAnsi="Times New Roman" w:cs="Times New Roman"/>
          <w:color w:val="000000"/>
          <w:sz w:val="24"/>
          <w:szCs w:val="24"/>
          <w:lang w:eastAsia="ru-RU"/>
        </w:rPr>
        <w:t xml:space="preserve"> (за счет родительской платы) утверждено бюджетной росписью</w:t>
      </w:r>
      <w:r w:rsidR="00DD79C9">
        <w:rPr>
          <w:rFonts w:ascii="Times New Roman" w:hAnsi="Times New Roman" w:cs="Times New Roman"/>
          <w:color w:val="000000"/>
          <w:sz w:val="24"/>
          <w:szCs w:val="24"/>
          <w:lang w:eastAsia="ru-RU"/>
        </w:rPr>
        <w:t xml:space="preserve"> </w:t>
      </w:r>
      <w:r w:rsidR="001E1359">
        <w:rPr>
          <w:rFonts w:ascii="Times New Roman" w:hAnsi="Times New Roman" w:cs="Times New Roman"/>
          <w:color w:val="000000"/>
          <w:sz w:val="24"/>
          <w:szCs w:val="24"/>
          <w:lang w:eastAsia="ru-RU"/>
        </w:rPr>
        <w:t xml:space="preserve">  </w:t>
      </w:r>
      <w:r w:rsidR="00702654">
        <w:rPr>
          <w:rFonts w:ascii="Times New Roman" w:hAnsi="Times New Roman" w:cs="Times New Roman"/>
          <w:color w:val="000000"/>
          <w:sz w:val="24"/>
          <w:szCs w:val="24"/>
          <w:lang w:eastAsia="ru-RU"/>
        </w:rPr>
        <w:t>22 982,30</w:t>
      </w:r>
      <w:r w:rsidRPr="008739D5">
        <w:rPr>
          <w:rFonts w:ascii="Times New Roman" w:hAnsi="Times New Roman" w:cs="Times New Roman"/>
          <w:color w:val="000000"/>
          <w:sz w:val="24"/>
          <w:szCs w:val="24"/>
          <w:lang w:eastAsia="ru-RU"/>
        </w:rPr>
        <w:t xml:space="preserve"> рублей, исполнено </w:t>
      </w:r>
      <w:r w:rsidR="00702654">
        <w:rPr>
          <w:rFonts w:ascii="Times New Roman" w:hAnsi="Times New Roman" w:cs="Times New Roman"/>
          <w:color w:val="000000"/>
          <w:sz w:val="24"/>
          <w:szCs w:val="24"/>
          <w:lang w:eastAsia="ru-RU"/>
        </w:rPr>
        <w:t>22 982,30</w:t>
      </w:r>
      <w:r w:rsidRPr="008739D5">
        <w:rPr>
          <w:rFonts w:ascii="Times New Roman" w:hAnsi="Times New Roman" w:cs="Times New Roman"/>
          <w:color w:val="000000"/>
          <w:sz w:val="24"/>
          <w:szCs w:val="24"/>
          <w:lang w:eastAsia="ru-RU"/>
        </w:rPr>
        <w:t xml:space="preserve"> рублей;</w:t>
      </w:r>
    </w:p>
    <w:p w:rsidR="00B6370B"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 на </w:t>
      </w:r>
      <w:r w:rsidR="00684DDD" w:rsidRPr="00705A82">
        <w:rPr>
          <w:rFonts w:ascii="Times New Roman" w:hAnsi="Times New Roman" w:cs="Times New Roman"/>
          <w:sz w:val="24"/>
          <w:szCs w:val="24"/>
        </w:rPr>
        <w:t xml:space="preserve">осуществление мероприятий по обеспечению </w:t>
      </w:r>
      <w:r w:rsidR="00684DDD">
        <w:rPr>
          <w:rFonts w:ascii="Times New Roman" w:hAnsi="Times New Roman" w:cs="Times New Roman"/>
          <w:sz w:val="24"/>
          <w:szCs w:val="24"/>
        </w:rPr>
        <w:t>организации отдыха детей в каникулярное время, включая мероприятия по обеспечению безопасности их жизни и здоровья</w:t>
      </w:r>
      <w:r w:rsidRPr="008739D5">
        <w:rPr>
          <w:rFonts w:ascii="Times New Roman" w:hAnsi="Times New Roman" w:cs="Times New Roman"/>
          <w:color w:val="000000"/>
          <w:sz w:val="24"/>
          <w:szCs w:val="24"/>
          <w:lang w:eastAsia="ru-RU"/>
        </w:rPr>
        <w:t xml:space="preserve"> утверждено бюджетной росписью </w:t>
      </w:r>
      <w:r w:rsidR="00702654">
        <w:rPr>
          <w:rFonts w:ascii="Times New Roman" w:hAnsi="Times New Roman" w:cs="Times New Roman"/>
          <w:color w:val="000000"/>
          <w:sz w:val="24"/>
          <w:szCs w:val="24"/>
          <w:lang w:eastAsia="ru-RU"/>
        </w:rPr>
        <w:t>926 164,05</w:t>
      </w:r>
      <w:r w:rsidR="002C388F">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рублей, исполнено </w:t>
      </w:r>
      <w:r w:rsidR="00702654">
        <w:rPr>
          <w:rFonts w:ascii="Times New Roman" w:hAnsi="Times New Roman" w:cs="Times New Roman"/>
          <w:color w:val="000000"/>
          <w:sz w:val="24"/>
          <w:szCs w:val="24"/>
          <w:lang w:eastAsia="ru-RU"/>
        </w:rPr>
        <w:t>868 448,05</w:t>
      </w:r>
      <w:r w:rsidRPr="008739D5">
        <w:rPr>
          <w:rFonts w:ascii="Times New Roman" w:hAnsi="Times New Roman" w:cs="Times New Roman"/>
          <w:color w:val="000000"/>
          <w:sz w:val="24"/>
          <w:szCs w:val="24"/>
          <w:lang w:eastAsia="ru-RU"/>
        </w:rPr>
        <w:t xml:space="preserve"> рублей;</w:t>
      </w:r>
    </w:p>
    <w:p w:rsidR="00081DEB" w:rsidRPr="00081DEB" w:rsidRDefault="00CD290E" w:rsidP="00081DEB">
      <w:pPr>
        <w:autoSpaceDE w:val="0"/>
        <w:autoSpaceDN w:val="0"/>
        <w:adjustRightInd w:val="0"/>
        <w:spacing w:after="0" w:line="240" w:lineRule="auto"/>
        <w:ind w:right="-240"/>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081DEB" w:rsidRPr="00081DEB">
        <w:rPr>
          <w:rFonts w:ascii="Times New Roman" w:eastAsia="Times New Roman" w:hAnsi="Times New Roman" w:cs="Times New Roman"/>
          <w:color w:val="000000"/>
          <w:sz w:val="24"/>
          <w:szCs w:val="24"/>
          <w:u w:val="single"/>
          <w:lang w:eastAsia="ru-RU"/>
        </w:rPr>
        <w:t>Информация о принятых бюджетных обязательствах приведена в форме 0503128</w:t>
      </w:r>
      <w:r w:rsidR="00081DEB" w:rsidRPr="00081DEB">
        <w:rPr>
          <w:rFonts w:ascii="Times New Roman" w:eastAsia="Times New Roman" w:hAnsi="Times New Roman" w:cs="Times New Roman"/>
          <w:color w:val="000000"/>
          <w:sz w:val="24"/>
          <w:szCs w:val="24"/>
          <w:lang w:eastAsia="ru-RU"/>
        </w:rPr>
        <w:t xml:space="preserve"> «Отчет о бюджетных обязательствах».</w:t>
      </w:r>
    </w:p>
    <w:p w:rsidR="00081DEB" w:rsidRPr="00081DEB" w:rsidRDefault="00081DEB" w:rsidP="00081DEB">
      <w:pPr>
        <w:autoSpaceDE w:val="0"/>
        <w:autoSpaceDN w:val="0"/>
        <w:adjustRightInd w:val="0"/>
        <w:spacing w:after="0" w:line="240" w:lineRule="auto"/>
        <w:ind w:right="-240"/>
        <w:jc w:val="both"/>
        <w:rPr>
          <w:rFonts w:ascii="Times New Roman" w:eastAsia="Times New Roman" w:hAnsi="Times New Roman" w:cs="Times New Roman"/>
          <w:sz w:val="24"/>
          <w:szCs w:val="24"/>
          <w:lang w:eastAsia="ru-RU"/>
        </w:rPr>
      </w:pPr>
      <w:r w:rsidRPr="00081DEB">
        <w:rPr>
          <w:rFonts w:ascii="Times New Roman" w:eastAsia="Times New Roman" w:hAnsi="Times New Roman" w:cs="Times New Roman"/>
          <w:color w:val="000000"/>
          <w:sz w:val="24"/>
          <w:szCs w:val="24"/>
          <w:lang w:eastAsia="ru-RU"/>
        </w:rPr>
        <w:t>      На 202</w:t>
      </w:r>
      <w:r>
        <w:rPr>
          <w:rFonts w:ascii="Times New Roman" w:eastAsia="Times New Roman" w:hAnsi="Times New Roman" w:cs="Times New Roman"/>
          <w:color w:val="000000"/>
          <w:sz w:val="24"/>
          <w:szCs w:val="24"/>
          <w:lang w:eastAsia="ru-RU"/>
        </w:rPr>
        <w:t xml:space="preserve">3 </w:t>
      </w:r>
      <w:r w:rsidRPr="00081DEB">
        <w:rPr>
          <w:rFonts w:ascii="Times New Roman" w:eastAsia="Times New Roman" w:hAnsi="Times New Roman" w:cs="Times New Roman"/>
          <w:color w:val="000000"/>
          <w:sz w:val="24"/>
          <w:szCs w:val="24"/>
          <w:lang w:eastAsia="ru-RU"/>
        </w:rPr>
        <w:t xml:space="preserve">год утверждено бюджетных назначений </w:t>
      </w:r>
      <w:r>
        <w:rPr>
          <w:rFonts w:ascii="Times New Roman" w:eastAsia="Times New Roman" w:hAnsi="Times New Roman" w:cs="Times New Roman"/>
          <w:color w:val="000000"/>
          <w:sz w:val="24"/>
          <w:szCs w:val="24"/>
          <w:lang w:eastAsia="ru-RU"/>
        </w:rPr>
        <w:t xml:space="preserve">24 124 641,52 </w:t>
      </w:r>
      <w:r w:rsidRPr="00081DEB">
        <w:rPr>
          <w:rFonts w:ascii="Times New Roman" w:eastAsia="Times New Roman" w:hAnsi="Times New Roman" w:cs="Times New Roman"/>
          <w:color w:val="000000"/>
          <w:sz w:val="24"/>
          <w:szCs w:val="24"/>
          <w:lang w:eastAsia="ru-RU"/>
        </w:rPr>
        <w:t xml:space="preserve">руб. Принято бюджетных обязательств на сумму </w:t>
      </w:r>
      <w:r>
        <w:rPr>
          <w:rFonts w:ascii="Times New Roman" w:eastAsia="Times New Roman" w:hAnsi="Times New Roman" w:cs="Times New Roman"/>
          <w:color w:val="000000"/>
          <w:sz w:val="24"/>
          <w:szCs w:val="24"/>
          <w:lang w:eastAsia="ru-RU"/>
        </w:rPr>
        <w:t xml:space="preserve">23 741 886,76 </w:t>
      </w:r>
      <w:r w:rsidRPr="00081DEB">
        <w:rPr>
          <w:rFonts w:ascii="Times New Roman" w:eastAsia="Times New Roman" w:hAnsi="Times New Roman" w:cs="Times New Roman"/>
          <w:color w:val="000000"/>
          <w:sz w:val="24"/>
          <w:szCs w:val="24"/>
          <w:lang w:eastAsia="ru-RU"/>
        </w:rPr>
        <w:t xml:space="preserve">руб., в том числе с применением конкурентных способов </w:t>
      </w:r>
      <w:r>
        <w:rPr>
          <w:rFonts w:ascii="Times New Roman" w:eastAsia="Times New Roman" w:hAnsi="Times New Roman" w:cs="Times New Roman"/>
          <w:color w:val="000000"/>
          <w:sz w:val="24"/>
          <w:szCs w:val="24"/>
          <w:lang w:eastAsia="ru-RU"/>
        </w:rPr>
        <w:t>нет.</w:t>
      </w:r>
      <w:r w:rsidRPr="00081DEB">
        <w:rPr>
          <w:rFonts w:ascii="Times New Roman" w:eastAsia="Times New Roman" w:hAnsi="Times New Roman" w:cs="Times New Roman"/>
          <w:color w:val="000000"/>
          <w:sz w:val="24"/>
          <w:szCs w:val="24"/>
          <w:lang w:eastAsia="ru-RU"/>
        </w:rPr>
        <w:t xml:space="preserve"> Принято денежных обязательств на сумму </w:t>
      </w:r>
      <w:r>
        <w:rPr>
          <w:rFonts w:ascii="Times New Roman" w:eastAsia="Times New Roman" w:hAnsi="Times New Roman" w:cs="Times New Roman"/>
          <w:color w:val="000000"/>
          <w:sz w:val="24"/>
          <w:szCs w:val="24"/>
          <w:lang w:eastAsia="ru-RU"/>
        </w:rPr>
        <w:t>23 677 495,96</w:t>
      </w:r>
      <w:r w:rsidRPr="00081DEB">
        <w:rPr>
          <w:rFonts w:ascii="Times New Roman" w:eastAsia="Times New Roman" w:hAnsi="Times New Roman" w:cs="Times New Roman"/>
          <w:color w:val="000000"/>
          <w:sz w:val="24"/>
          <w:szCs w:val="24"/>
          <w:lang w:eastAsia="ru-RU"/>
        </w:rPr>
        <w:t xml:space="preserve"> руб., исполнено денежных обязательств на сумму </w:t>
      </w:r>
      <w:r>
        <w:rPr>
          <w:rFonts w:ascii="Times New Roman" w:eastAsia="Times New Roman" w:hAnsi="Times New Roman" w:cs="Times New Roman"/>
          <w:color w:val="000000"/>
          <w:sz w:val="24"/>
          <w:szCs w:val="24"/>
          <w:lang w:eastAsia="ru-RU"/>
        </w:rPr>
        <w:t xml:space="preserve">23 677 495,96 </w:t>
      </w:r>
      <w:r w:rsidRPr="00081DEB">
        <w:rPr>
          <w:rFonts w:ascii="Times New Roman" w:eastAsia="Times New Roman" w:hAnsi="Times New Roman" w:cs="Times New Roman"/>
          <w:color w:val="000000"/>
          <w:sz w:val="24"/>
          <w:szCs w:val="24"/>
          <w:lang w:eastAsia="ru-RU"/>
        </w:rPr>
        <w:t>руб.</w:t>
      </w:r>
    </w:p>
    <w:p w:rsidR="00081DEB" w:rsidRPr="00081DEB" w:rsidRDefault="00081DEB" w:rsidP="00081DEB">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81DEB">
        <w:rPr>
          <w:rFonts w:ascii="Times New Roman" w:eastAsia="Times New Roman" w:hAnsi="Times New Roman" w:cs="Times New Roman"/>
          <w:color w:val="000000"/>
          <w:sz w:val="24"/>
          <w:szCs w:val="24"/>
          <w:lang w:eastAsia="ru-RU"/>
        </w:rPr>
        <w:t xml:space="preserve">Не исполнено принятых бюджетных обязательств текущего года на сумму </w:t>
      </w:r>
      <w:r>
        <w:rPr>
          <w:rFonts w:ascii="Times New Roman" w:eastAsia="Times New Roman" w:hAnsi="Times New Roman" w:cs="Times New Roman"/>
          <w:color w:val="000000"/>
          <w:sz w:val="24"/>
          <w:szCs w:val="24"/>
          <w:lang w:eastAsia="ru-RU"/>
        </w:rPr>
        <w:t xml:space="preserve">64 390,80 </w:t>
      </w:r>
      <w:r w:rsidRPr="00081DEB">
        <w:rPr>
          <w:rFonts w:ascii="Times New Roman" w:eastAsia="Times New Roman" w:hAnsi="Times New Roman" w:cs="Times New Roman"/>
          <w:color w:val="000000"/>
          <w:sz w:val="24"/>
          <w:szCs w:val="24"/>
          <w:lang w:eastAsia="ru-RU"/>
        </w:rPr>
        <w:t>руб., в том числе по видам расходов:</w:t>
      </w:r>
    </w:p>
    <w:p w:rsidR="00081DEB" w:rsidRPr="00081DEB" w:rsidRDefault="00081DEB" w:rsidP="00081DEB">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81DEB">
        <w:rPr>
          <w:rFonts w:ascii="Times New Roman" w:eastAsia="Times New Roman" w:hAnsi="Times New Roman" w:cs="Times New Roman"/>
          <w:color w:val="000000"/>
          <w:sz w:val="24"/>
          <w:szCs w:val="24"/>
          <w:lang w:eastAsia="ru-RU"/>
        </w:rPr>
        <w:t xml:space="preserve">111 «Фонд оплаты труда учреждений» в сумме </w:t>
      </w:r>
      <w:r>
        <w:rPr>
          <w:rFonts w:ascii="Times New Roman" w:eastAsia="Times New Roman" w:hAnsi="Times New Roman" w:cs="Times New Roman"/>
          <w:color w:val="000000"/>
          <w:sz w:val="24"/>
          <w:szCs w:val="24"/>
          <w:lang w:eastAsia="ru-RU"/>
        </w:rPr>
        <w:t xml:space="preserve">64 390,80 </w:t>
      </w:r>
      <w:r w:rsidRPr="00081DEB">
        <w:rPr>
          <w:rFonts w:ascii="Times New Roman" w:eastAsia="Times New Roman" w:hAnsi="Times New Roman" w:cs="Times New Roman"/>
          <w:color w:val="000000"/>
          <w:sz w:val="24"/>
          <w:szCs w:val="24"/>
          <w:lang w:eastAsia="ru-RU"/>
        </w:rPr>
        <w:t xml:space="preserve">руб., бюджетные обязательства по заработной плате принимаются в объеме годовых утвержденных лимитов бюджетных обязательств; </w:t>
      </w:r>
    </w:p>
    <w:p w:rsidR="00501670" w:rsidRDefault="00501670" w:rsidP="00501670">
      <w:pPr>
        <w:spacing w:after="0"/>
        <w:jc w:val="both"/>
        <w:rPr>
          <w:rFonts w:ascii="Times New Roman" w:hAnsi="Times New Roman" w:cs="Times New Roman"/>
          <w:sz w:val="24"/>
          <w:szCs w:val="24"/>
        </w:rPr>
      </w:pPr>
      <w:r>
        <w:rPr>
          <w:rFonts w:ascii="Times New Roman" w:hAnsi="Times New Roman" w:cs="Times New Roman"/>
          <w:sz w:val="24"/>
          <w:szCs w:val="24"/>
        </w:rPr>
        <w:t xml:space="preserve">       Доведены бюджетные ассигнования и лимиты БО на 2024 год и плановый период 2025 и 2026 годов в сумме 70 986 766,00 рублей. По состоянию на 01.01.2024 имеются принятые </w:t>
      </w:r>
      <w:r>
        <w:rPr>
          <w:rFonts w:ascii="Times New Roman" w:hAnsi="Times New Roman" w:cs="Times New Roman"/>
          <w:sz w:val="24"/>
          <w:szCs w:val="24"/>
        </w:rPr>
        <w:lastRenderedPageBreak/>
        <w:t>бюджетные и денежные обязательства в счет бюджетных ассигнований и ЛБО 2024 года в сумме 25 502,82 рублей, в том числе:</w:t>
      </w:r>
    </w:p>
    <w:p w:rsidR="00501670" w:rsidRDefault="00501670" w:rsidP="00501670">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25 502,82 рублей, задолженность за электроэнергию за декабрь 2023 г., срок оплаты 25 числа следующего месяца, </w:t>
      </w:r>
      <w:r>
        <w:rPr>
          <w:rFonts w:ascii="Times New Roman" w:hAnsi="Times New Roman" w:cs="Times New Roman"/>
          <w:sz w:val="24"/>
          <w:szCs w:val="24"/>
        </w:rPr>
        <w:t>счета за декабрь 2023 г. получены в январе 2024 г.</w:t>
      </w:r>
      <w:r>
        <w:rPr>
          <w:rFonts w:ascii="Times New Roman" w:hAnsi="Times New Roman" w:cs="Times New Roman"/>
          <w:color w:val="000000"/>
          <w:sz w:val="24"/>
          <w:szCs w:val="24"/>
          <w:lang w:eastAsia="ru-RU"/>
        </w:rPr>
        <w:t>;</w:t>
      </w:r>
    </w:p>
    <w:p w:rsidR="00081DEB" w:rsidRPr="00081DEB" w:rsidRDefault="00081DEB" w:rsidP="00081DEB">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081DEB">
        <w:rPr>
          <w:rFonts w:ascii="Times New Roman" w:eastAsia="Times New Roman" w:hAnsi="Times New Roman" w:cs="Times New Roman"/>
          <w:color w:val="000000"/>
          <w:sz w:val="24"/>
          <w:szCs w:val="24"/>
          <w:lang w:eastAsia="ru-RU"/>
        </w:rPr>
        <w:t>По состоянию на 01.</w:t>
      </w:r>
      <w:r w:rsidR="00501670">
        <w:rPr>
          <w:rFonts w:ascii="Times New Roman" w:eastAsia="Times New Roman" w:hAnsi="Times New Roman" w:cs="Times New Roman"/>
          <w:color w:val="000000"/>
          <w:sz w:val="24"/>
          <w:szCs w:val="24"/>
          <w:lang w:eastAsia="ru-RU"/>
        </w:rPr>
        <w:t>01</w:t>
      </w:r>
      <w:r w:rsidRPr="00081DEB">
        <w:rPr>
          <w:rFonts w:ascii="Times New Roman" w:eastAsia="Times New Roman" w:hAnsi="Times New Roman" w:cs="Times New Roman"/>
          <w:color w:val="000000"/>
          <w:sz w:val="24"/>
          <w:szCs w:val="24"/>
          <w:lang w:eastAsia="ru-RU"/>
        </w:rPr>
        <w:t>.202</w:t>
      </w:r>
      <w:r w:rsidR="00501670">
        <w:rPr>
          <w:rFonts w:ascii="Times New Roman" w:eastAsia="Times New Roman" w:hAnsi="Times New Roman" w:cs="Times New Roman"/>
          <w:color w:val="000000"/>
          <w:sz w:val="24"/>
          <w:szCs w:val="24"/>
          <w:lang w:eastAsia="ru-RU"/>
        </w:rPr>
        <w:t>4</w:t>
      </w:r>
      <w:r w:rsidRPr="00081DEB">
        <w:rPr>
          <w:rFonts w:ascii="Times New Roman" w:eastAsia="Times New Roman" w:hAnsi="Times New Roman" w:cs="Times New Roman"/>
          <w:color w:val="000000"/>
          <w:sz w:val="24"/>
          <w:szCs w:val="24"/>
          <w:lang w:eastAsia="ru-RU"/>
        </w:rPr>
        <w:t xml:space="preserve"> г. приняты бюджетные обязательства по отложенным обязательствам на резерв отпусков </w:t>
      </w:r>
      <w:r w:rsidR="00501670">
        <w:rPr>
          <w:rFonts w:ascii="Times New Roman" w:eastAsia="Times New Roman" w:hAnsi="Times New Roman" w:cs="Times New Roman"/>
          <w:color w:val="000000"/>
          <w:sz w:val="24"/>
          <w:szCs w:val="24"/>
          <w:lang w:eastAsia="ru-RU"/>
        </w:rPr>
        <w:t>в сумме 540 163,54</w:t>
      </w:r>
      <w:r w:rsidRPr="00081DEB">
        <w:rPr>
          <w:rFonts w:ascii="Times New Roman" w:eastAsia="Times New Roman" w:hAnsi="Times New Roman" w:cs="Times New Roman"/>
          <w:color w:val="000000"/>
          <w:sz w:val="24"/>
          <w:szCs w:val="24"/>
          <w:lang w:eastAsia="ru-RU"/>
        </w:rPr>
        <w:t xml:space="preserve"> руб.</w:t>
      </w:r>
    </w:p>
    <w:p w:rsidR="00B6370B" w:rsidRPr="008739D5" w:rsidRDefault="00B6370B" w:rsidP="00081DEB">
      <w:pPr>
        <w:spacing w:after="0"/>
        <w:jc w:val="both"/>
        <w:rPr>
          <w:rFonts w:ascii="Times New Roman" w:hAnsi="Times New Roman" w:cs="Times New Roman"/>
          <w:b/>
          <w:bCs/>
          <w:color w:val="000000"/>
          <w:sz w:val="24"/>
          <w:szCs w:val="24"/>
          <w:lang w:eastAsia="ru-RU"/>
        </w:rPr>
      </w:pPr>
      <w:r w:rsidRPr="008739D5">
        <w:rPr>
          <w:rFonts w:ascii="Times New Roman" w:hAnsi="Times New Roman" w:cs="Times New Roman"/>
          <w:b/>
          <w:bCs/>
          <w:color w:val="000000"/>
          <w:sz w:val="24"/>
          <w:szCs w:val="24"/>
          <w:lang w:eastAsia="ru-RU"/>
        </w:rPr>
        <w:t>Раздел 4.  «Анализ показателей финансовой отчетности субъекта бюджетной отчетности».</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000000"/>
          <w:sz w:val="24"/>
          <w:szCs w:val="24"/>
          <w:u w:val="single"/>
          <w:lang w:eastAsia="ru-RU"/>
        </w:rPr>
        <w:t>Сведения о движении нефинансовых активов приведены в форме 0503168.</w:t>
      </w:r>
    </w:p>
    <w:p w:rsidR="00D97780" w:rsidRDefault="00B6370B" w:rsidP="00DD41B0">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На начало 20</w:t>
      </w:r>
      <w:r w:rsidR="00D97780">
        <w:rPr>
          <w:rFonts w:ascii="Times New Roman" w:hAnsi="Times New Roman" w:cs="Times New Roman"/>
          <w:color w:val="000000"/>
          <w:sz w:val="24"/>
          <w:szCs w:val="24"/>
          <w:lang w:eastAsia="ru-RU"/>
        </w:rPr>
        <w:t>2</w:t>
      </w:r>
      <w:r w:rsidR="00501670">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года </w:t>
      </w:r>
      <w:r w:rsidR="00CA3F5D">
        <w:rPr>
          <w:rFonts w:ascii="Times New Roman" w:hAnsi="Times New Roman" w:cs="Times New Roman"/>
          <w:color w:val="000000"/>
          <w:sz w:val="24"/>
          <w:szCs w:val="24"/>
          <w:lang w:eastAsia="ru-RU"/>
        </w:rPr>
        <w:t xml:space="preserve">остаток </w:t>
      </w:r>
      <w:r>
        <w:rPr>
          <w:rFonts w:ascii="Times New Roman" w:hAnsi="Times New Roman" w:cs="Times New Roman"/>
          <w:color w:val="000000"/>
          <w:sz w:val="24"/>
          <w:szCs w:val="24"/>
          <w:lang w:eastAsia="ru-RU"/>
        </w:rPr>
        <w:t>основных средств</w:t>
      </w:r>
      <w:r w:rsidRPr="008739D5">
        <w:rPr>
          <w:rFonts w:ascii="Times New Roman" w:hAnsi="Times New Roman" w:cs="Times New Roman"/>
          <w:color w:val="000000"/>
          <w:sz w:val="24"/>
          <w:szCs w:val="24"/>
          <w:lang w:eastAsia="ru-RU"/>
        </w:rPr>
        <w:t xml:space="preserve"> </w:t>
      </w:r>
      <w:r w:rsidR="00CA3F5D">
        <w:rPr>
          <w:rFonts w:ascii="Times New Roman" w:hAnsi="Times New Roman" w:cs="Times New Roman"/>
          <w:color w:val="000000"/>
          <w:sz w:val="24"/>
          <w:szCs w:val="24"/>
          <w:lang w:eastAsia="ru-RU"/>
        </w:rPr>
        <w:t xml:space="preserve">составил </w:t>
      </w:r>
      <w:r w:rsidR="00501670">
        <w:rPr>
          <w:rFonts w:ascii="Times New Roman" w:hAnsi="Times New Roman" w:cs="Times New Roman"/>
          <w:color w:val="000000"/>
          <w:sz w:val="24"/>
          <w:szCs w:val="24"/>
          <w:lang w:eastAsia="ru-RU"/>
        </w:rPr>
        <w:t>23 346 090,47</w:t>
      </w:r>
      <w:r w:rsidR="00B555FF">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 xml:space="preserve">рублей, в течение года поступило на сумму </w:t>
      </w:r>
      <w:r w:rsidR="00501670">
        <w:rPr>
          <w:rFonts w:ascii="Times New Roman" w:hAnsi="Times New Roman" w:cs="Times New Roman"/>
          <w:color w:val="000000"/>
          <w:sz w:val="24"/>
          <w:szCs w:val="24"/>
          <w:lang w:eastAsia="ru-RU"/>
        </w:rPr>
        <w:t>247 971,50</w:t>
      </w:r>
      <w:r w:rsidRPr="008739D5">
        <w:rPr>
          <w:rFonts w:ascii="Times New Roman" w:hAnsi="Times New Roman" w:cs="Times New Roman"/>
          <w:color w:val="000000"/>
          <w:sz w:val="24"/>
          <w:szCs w:val="24"/>
          <w:lang w:eastAsia="ru-RU"/>
        </w:rPr>
        <w:t xml:space="preserve"> рублей, из</w:t>
      </w:r>
      <w:r>
        <w:rPr>
          <w:rFonts w:ascii="Times New Roman" w:hAnsi="Times New Roman" w:cs="Times New Roman"/>
          <w:color w:val="000000"/>
          <w:sz w:val="24"/>
          <w:szCs w:val="24"/>
          <w:lang w:eastAsia="ru-RU"/>
        </w:rPr>
        <w:t xml:space="preserve"> них</w:t>
      </w:r>
      <w:r w:rsidRPr="008739D5">
        <w:rPr>
          <w:rFonts w:ascii="Times New Roman" w:hAnsi="Times New Roman" w:cs="Times New Roman"/>
          <w:color w:val="000000"/>
          <w:sz w:val="24"/>
          <w:szCs w:val="24"/>
          <w:lang w:eastAsia="ru-RU"/>
        </w:rPr>
        <w:t>:</w:t>
      </w:r>
    </w:p>
    <w:p w:rsidR="00D7484C" w:rsidRDefault="00087800" w:rsidP="00DD41B0">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машины и оборудование на сумму </w:t>
      </w:r>
      <w:r w:rsidR="00501670">
        <w:rPr>
          <w:rFonts w:ascii="Times New Roman" w:hAnsi="Times New Roman" w:cs="Times New Roman"/>
          <w:color w:val="000000"/>
          <w:sz w:val="24"/>
          <w:szCs w:val="24"/>
          <w:lang w:eastAsia="ru-RU"/>
        </w:rPr>
        <w:t>127 300,</w:t>
      </w:r>
      <w:r w:rsidR="00CA3F5D">
        <w:rPr>
          <w:rFonts w:ascii="Times New Roman" w:hAnsi="Times New Roman" w:cs="Times New Roman"/>
          <w:color w:val="000000"/>
          <w:sz w:val="24"/>
          <w:szCs w:val="24"/>
          <w:lang w:eastAsia="ru-RU"/>
        </w:rPr>
        <w:t>00</w:t>
      </w:r>
      <w:r w:rsidR="00933DB4">
        <w:rPr>
          <w:rFonts w:ascii="Times New Roman" w:hAnsi="Times New Roman" w:cs="Times New Roman"/>
          <w:color w:val="000000"/>
          <w:sz w:val="24"/>
          <w:szCs w:val="24"/>
          <w:lang w:eastAsia="ru-RU"/>
        </w:rPr>
        <w:t xml:space="preserve"> рублей</w:t>
      </w:r>
      <w:r w:rsidR="00D7484C">
        <w:rPr>
          <w:rFonts w:ascii="Times New Roman" w:hAnsi="Times New Roman" w:cs="Times New Roman"/>
          <w:color w:val="000000"/>
          <w:sz w:val="24"/>
          <w:szCs w:val="24"/>
          <w:lang w:eastAsia="ru-RU"/>
        </w:rPr>
        <w:t>:</w:t>
      </w:r>
    </w:p>
    <w:p w:rsidR="00D32446" w:rsidRDefault="00D32446" w:rsidP="00DD41B0">
      <w:pPr>
        <w:shd w:val="clear" w:color="auto" w:fill="FFFFFF"/>
        <w:spacing w:after="0"/>
        <w:ind w:firstLine="708"/>
        <w:jc w:val="both"/>
        <w:rPr>
          <w:rFonts w:ascii="Times New Roman" w:hAnsi="Times New Roman" w:cs="Times New Roman"/>
          <w:color w:val="000000"/>
          <w:sz w:val="24"/>
          <w:szCs w:val="24"/>
          <w:lang w:eastAsia="ru-RU"/>
        </w:rPr>
      </w:pPr>
      <w:r w:rsidRPr="00D32446">
        <w:rPr>
          <w:rFonts w:ascii="Times New Roman" w:hAnsi="Times New Roman" w:cs="Times New Roman"/>
          <w:color w:val="000000"/>
          <w:sz w:val="24"/>
          <w:szCs w:val="24"/>
          <w:lang w:eastAsia="ru-RU"/>
        </w:rPr>
        <w:t>Система оповещения и управления эвакуацией, обес</w:t>
      </w:r>
      <w:r>
        <w:rPr>
          <w:rFonts w:ascii="Times New Roman" w:hAnsi="Times New Roman" w:cs="Times New Roman"/>
          <w:color w:val="000000"/>
          <w:sz w:val="24"/>
          <w:szCs w:val="24"/>
          <w:lang w:eastAsia="ru-RU"/>
        </w:rPr>
        <w:t>печивающая информирование лиц – 127 300,00 рублей;</w:t>
      </w:r>
    </w:p>
    <w:p w:rsidR="00D32446" w:rsidRPr="008739D5" w:rsidRDefault="00087800" w:rsidP="00D32446">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прочие основные средства на сумму </w:t>
      </w:r>
      <w:r w:rsidR="00D32446">
        <w:rPr>
          <w:rFonts w:ascii="Times New Roman" w:hAnsi="Times New Roman" w:cs="Times New Roman"/>
          <w:color w:val="000000"/>
          <w:sz w:val="24"/>
          <w:szCs w:val="24"/>
          <w:lang w:eastAsia="ru-RU"/>
        </w:rPr>
        <w:t>120 671,50</w:t>
      </w:r>
      <w:r>
        <w:rPr>
          <w:rFonts w:ascii="Times New Roman" w:hAnsi="Times New Roman" w:cs="Times New Roman"/>
          <w:color w:val="000000"/>
          <w:sz w:val="24"/>
          <w:szCs w:val="24"/>
          <w:lang w:eastAsia="ru-RU"/>
        </w:rPr>
        <w:t xml:space="preserve"> рублей;</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В 20</w:t>
      </w:r>
      <w:r w:rsidR="00D52DE1">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году выбыло основных средств на сумму </w:t>
      </w:r>
      <w:r w:rsidR="00D32446">
        <w:rPr>
          <w:rFonts w:ascii="Times New Roman" w:hAnsi="Times New Roman" w:cs="Times New Roman"/>
          <w:color w:val="000000"/>
          <w:sz w:val="24"/>
          <w:szCs w:val="24"/>
          <w:lang w:eastAsia="ru-RU"/>
        </w:rPr>
        <w:t>10209,00</w:t>
      </w:r>
      <w:r>
        <w:rPr>
          <w:rFonts w:ascii="Times New Roman" w:hAnsi="Times New Roman" w:cs="Times New Roman"/>
          <w:color w:val="000000"/>
          <w:sz w:val="24"/>
          <w:szCs w:val="24"/>
          <w:lang w:eastAsia="ru-RU"/>
        </w:rPr>
        <w:t xml:space="preserve"> рублей,</w:t>
      </w:r>
      <w:r w:rsidRPr="008739D5">
        <w:rPr>
          <w:rFonts w:ascii="Times New Roman" w:hAnsi="Times New Roman" w:cs="Times New Roman"/>
          <w:color w:val="000000"/>
          <w:sz w:val="24"/>
          <w:szCs w:val="24"/>
          <w:lang w:eastAsia="ru-RU"/>
        </w:rPr>
        <w:t xml:space="preserve"> в т.</w:t>
      </w:r>
      <w:r w:rsidR="0024384C">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ч.:</w:t>
      </w:r>
    </w:p>
    <w:p w:rsidR="000434A9" w:rsidRDefault="000434A9"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933DB4">
        <w:rPr>
          <w:rFonts w:ascii="Times New Roman" w:hAnsi="Times New Roman" w:cs="Times New Roman"/>
          <w:color w:val="000000"/>
          <w:sz w:val="24"/>
          <w:szCs w:val="24"/>
          <w:lang w:eastAsia="ru-RU"/>
        </w:rPr>
        <w:t xml:space="preserve">писаны </w:t>
      </w:r>
      <w:r>
        <w:rPr>
          <w:rFonts w:ascii="Times New Roman" w:hAnsi="Times New Roman" w:cs="Times New Roman"/>
          <w:color w:val="000000"/>
          <w:sz w:val="24"/>
          <w:szCs w:val="24"/>
          <w:lang w:eastAsia="ru-RU"/>
        </w:rPr>
        <w:t xml:space="preserve">и оприходованы на </w:t>
      </w:r>
      <w:proofErr w:type="spellStart"/>
      <w:r>
        <w:rPr>
          <w:rFonts w:ascii="Times New Roman" w:hAnsi="Times New Roman" w:cs="Times New Roman"/>
          <w:color w:val="000000"/>
          <w:sz w:val="24"/>
          <w:szCs w:val="24"/>
          <w:lang w:eastAsia="ru-RU"/>
        </w:rPr>
        <w:t>забалансовый</w:t>
      </w:r>
      <w:proofErr w:type="spellEnd"/>
      <w:r>
        <w:rPr>
          <w:rFonts w:ascii="Times New Roman" w:hAnsi="Times New Roman" w:cs="Times New Roman"/>
          <w:color w:val="000000"/>
          <w:sz w:val="24"/>
          <w:szCs w:val="24"/>
          <w:lang w:eastAsia="ru-RU"/>
        </w:rPr>
        <w:t xml:space="preserve"> счет </w:t>
      </w:r>
      <w:r w:rsidR="00933DB4">
        <w:rPr>
          <w:rFonts w:ascii="Times New Roman" w:hAnsi="Times New Roman" w:cs="Times New Roman"/>
          <w:color w:val="000000"/>
          <w:sz w:val="24"/>
          <w:szCs w:val="24"/>
          <w:lang w:eastAsia="ru-RU"/>
        </w:rPr>
        <w:t xml:space="preserve">основные средства стоимостью </w:t>
      </w:r>
      <w:r>
        <w:rPr>
          <w:rFonts w:ascii="Times New Roman" w:hAnsi="Times New Roman" w:cs="Times New Roman"/>
          <w:color w:val="000000"/>
          <w:sz w:val="24"/>
          <w:szCs w:val="24"/>
          <w:lang w:eastAsia="ru-RU"/>
        </w:rPr>
        <w:t xml:space="preserve">до        10 000,00 рублей на сумму </w:t>
      </w:r>
      <w:r w:rsidR="00D32446">
        <w:rPr>
          <w:rFonts w:ascii="Times New Roman" w:hAnsi="Times New Roman" w:cs="Times New Roman"/>
          <w:color w:val="000000"/>
          <w:sz w:val="24"/>
          <w:szCs w:val="24"/>
          <w:lang w:eastAsia="ru-RU"/>
        </w:rPr>
        <w:t>10 209</w:t>
      </w:r>
      <w:r w:rsidR="00F2384F">
        <w:rPr>
          <w:rFonts w:ascii="Times New Roman" w:hAnsi="Times New Roman" w:cs="Times New Roman"/>
          <w:color w:val="000000"/>
          <w:sz w:val="24"/>
          <w:szCs w:val="24"/>
          <w:lang w:eastAsia="ru-RU"/>
        </w:rPr>
        <w:t>,00</w:t>
      </w:r>
      <w:r>
        <w:rPr>
          <w:rFonts w:ascii="Times New Roman" w:hAnsi="Times New Roman" w:cs="Times New Roman"/>
          <w:color w:val="000000"/>
          <w:sz w:val="24"/>
          <w:szCs w:val="24"/>
          <w:lang w:eastAsia="ru-RU"/>
        </w:rPr>
        <w:t xml:space="preserve"> рублей; </w:t>
      </w:r>
    </w:p>
    <w:p w:rsidR="00B6370B"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Pr="008739D5">
        <w:rPr>
          <w:rFonts w:ascii="Times New Roman" w:hAnsi="Times New Roman" w:cs="Times New Roman"/>
          <w:color w:val="000000"/>
          <w:sz w:val="24"/>
          <w:szCs w:val="24"/>
          <w:lang w:eastAsia="ru-RU"/>
        </w:rPr>
        <w:t xml:space="preserve">статок </w:t>
      </w:r>
      <w:r w:rsidR="00D52DE1">
        <w:rPr>
          <w:rFonts w:ascii="Times New Roman" w:hAnsi="Times New Roman" w:cs="Times New Roman"/>
          <w:color w:val="000000"/>
          <w:sz w:val="24"/>
          <w:szCs w:val="24"/>
          <w:lang w:eastAsia="ru-RU"/>
        </w:rPr>
        <w:t xml:space="preserve">по основным средствам </w:t>
      </w:r>
      <w:r w:rsidRPr="008739D5">
        <w:rPr>
          <w:rFonts w:ascii="Times New Roman" w:hAnsi="Times New Roman" w:cs="Times New Roman"/>
          <w:color w:val="000000"/>
          <w:sz w:val="24"/>
          <w:szCs w:val="24"/>
          <w:lang w:eastAsia="ru-RU"/>
        </w:rPr>
        <w:t>на конец 2</w:t>
      </w:r>
      <w:r>
        <w:rPr>
          <w:rFonts w:ascii="Times New Roman" w:hAnsi="Times New Roman" w:cs="Times New Roman"/>
          <w:color w:val="000000"/>
          <w:sz w:val="24"/>
          <w:szCs w:val="24"/>
          <w:lang w:eastAsia="ru-RU"/>
        </w:rPr>
        <w:t>0</w:t>
      </w:r>
      <w:r w:rsidR="000434A9">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года составил в сумме </w:t>
      </w:r>
      <w:r w:rsidR="00217CAF">
        <w:rPr>
          <w:rFonts w:ascii="Times New Roman" w:hAnsi="Times New Roman" w:cs="Times New Roman"/>
          <w:color w:val="000000"/>
          <w:sz w:val="24"/>
          <w:szCs w:val="24"/>
          <w:lang w:eastAsia="ru-RU"/>
        </w:rPr>
        <w:t>23</w:t>
      </w:r>
      <w:r w:rsidR="00D32446">
        <w:rPr>
          <w:rFonts w:ascii="Times New Roman" w:hAnsi="Times New Roman" w:cs="Times New Roman"/>
          <w:color w:val="000000"/>
          <w:sz w:val="24"/>
          <w:szCs w:val="24"/>
          <w:lang w:eastAsia="ru-RU"/>
        </w:rPr>
        <w:t> 583 852,97</w:t>
      </w:r>
      <w:r w:rsidRPr="008739D5">
        <w:rPr>
          <w:rFonts w:ascii="Times New Roman" w:hAnsi="Times New Roman" w:cs="Times New Roman"/>
          <w:color w:val="000000"/>
          <w:sz w:val="24"/>
          <w:szCs w:val="24"/>
          <w:lang w:eastAsia="ru-RU"/>
        </w:rPr>
        <w:t xml:space="preserve"> рублей.</w:t>
      </w:r>
    </w:p>
    <w:p w:rsidR="00B6370B"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начало 20</w:t>
      </w:r>
      <w:r w:rsidR="00D52DE1">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года непроизведенных активов учитывалось на сумму </w:t>
      </w:r>
      <w:r w:rsidR="00217CAF">
        <w:rPr>
          <w:rFonts w:ascii="Times New Roman" w:hAnsi="Times New Roman" w:cs="Times New Roman"/>
          <w:color w:val="000000"/>
          <w:sz w:val="24"/>
          <w:szCs w:val="24"/>
          <w:lang w:eastAsia="ru-RU"/>
        </w:rPr>
        <w:t xml:space="preserve">19 295 966,07 </w:t>
      </w:r>
      <w:r>
        <w:rPr>
          <w:rFonts w:ascii="Times New Roman" w:hAnsi="Times New Roman" w:cs="Times New Roman"/>
          <w:color w:val="000000"/>
          <w:sz w:val="24"/>
          <w:szCs w:val="24"/>
          <w:lang w:eastAsia="ru-RU"/>
        </w:rPr>
        <w:t xml:space="preserve">рублей. </w:t>
      </w:r>
      <w:r w:rsidR="002D4371">
        <w:rPr>
          <w:rFonts w:ascii="Times New Roman" w:hAnsi="Times New Roman" w:cs="Times New Roman"/>
          <w:color w:val="000000"/>
          <w:sz w:val="24"/>
          <w:szCs w:val="24"/>
          <w:lang w:eastAsia="ru-RU"/>
        </w:rPr>
        <w:t>Остаток на 01.01.202</w:t>
      </w:r>
      <w:r w:rsidR="00D32446">
        <w:rPr>
          <w:rFonts w:ascii="Times New Roman" w:hAnsi="Times New Roman" w:cs="Times New Roman"/>
          <w:color w:val="000000"/>
          <w:sz w:val="24"/>
          <w:szCs w:val="24"/>
          <w:lang w:eastAsia="ru-RU"/>
        </w:rPr>
        <w:t>4</w:t>
      </w:r>
      <w:r w:rsidR="002D4371">
        <w:rPr>
          <w:rFonts w:ascii="Times New Roman" w:hAnsi="Times New Roman" w:cs="Times New Roman"/>
          <w:color w:val="000000"/>
          <w:sz w:val="24"/>
          <w:szCs w:val="24"/>
          <w:lang w:eastAsia="ru-RU"/>
        </w:rPr>
        <w:t xml:space="preserve"> года </w:t>
      </w:r>
      <w:r w:rsidR="00D32446">
        <w:rPr>
          <w:rFonts w:ascii="Times New Roman" w:hAnsi="Times New Roman" w:cs="Times New Roman"/>
          <w:color w:val="000000"/>
          <w:sz w:val="24"/>
          <w:szCs w:val="24"/>
          <w:lang w:eastAsia="ru-RU"/>
        </w:rPr>
        <w:t>18 544 961,00</w:t>
      </w:r>
      <w:r w:rsidR="002D4371">
        <w:rPr>
          <w:rFonts w:ascii="Times New Roman" w:hAnsi="Times New Roman" w:cs="Times New Roman"/>
          <w:color w:val="000000"/>
          <w:sz w:val="24"/>
          <w:szCs w:val="24"/>
          <w:lang w:eastAsia="ru-RU"/>
        </w:rPr>
        <w:t xml:space="preserve"> рублей.</w:t>
      </w:r>
      <w:r w:rsidR="00D32446">
        <w:rPr>
          <w:rFonts w:ascii="Times New Roman" w:hAnsi="Times New Roman" w:cs="Times New Roman"/>
          <w:color w:val="000000"/>
          <w:sz w:val="24"/>
          <w:szCs w:val="24"/>
          <w:lang w:eastAsia="ru-RU"/>
        </w:rPr>
        <w:t xml:space="preserve"> Уменьшилась стоимость земельного участка</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На 01.01.20</w:t>
      </w:r>
      <w:r w:rsidR="002D4371">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года материальных запасов учитывалось на сумму </w:t>
      </w:r>
      <w:r w:rsidR="00D32446">
        <w:rPr>
          <w:rFonts w:ascii="Times New Roman" w:hAnsi="Times New Roman" w:cs="Times New Roman"/>
          <w:color w:val="000000"/>
          <w:sz w:val="24"/>
          <w:szCs w:val="24"/>
          <w:lang w:eastAsia="ru-RU"/>
        </w:rPr>
        <w:t>590 713,46</w:t>
      </w:r>
      <w:r w:rsidRPr="008739D5">
        <w:rPr>
          <w:rFonts w:ascii="Times New Roman" w:hAnsi="Times New Roman" w:cs="Times New Roman"/>
          <w:color w:val="000000"/>
          <w:sz w:val="24"/>
          <w:szCs w:val="24"/>
          <w:lang w:eastAsia="ru-RU"/>
        </w:rPr>
        <w:t xml:space="preserve"> рублей.</w:t>
      </w:r>
    </w:p>
    <w:p w:rsidR="00B6370B"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В 20</w:t>
      </w:r>
      <w:r w:rsidR="002D4371">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году поступило материальных запасов по деятельности, осуществляемой за счет средств соответствующего бюджета на сумму </w:t>
      </w:r>
      <w:r w:rsidR="00D32446">
        <w:rPr>
          <w:rFonts w:ascii="Times New Roman" w:hAnsi="Times New Roman" w:cs="Times New Roman"/>
          <w:color w:val="000000"/>
          <w:sz w:val="24"/>
          <w:szCs w:val="24"/>
          <w:lang w:eastAsia="ru-RU"/>
        </w:rPr>
        <w:t>2 009 264,10</w:t>
      </w:r>
      <w:r w:rsidR="000434A9">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рублей</w:t>
      </w:r>
      <w:r w:rsidR="00217CAF">
        <w:rPr>
          <w:rFonts w:ascii="Times New Roman" w:hAnsi="Times New Roman" w:cs="Times New Roman"/>
          <w:color w:val="000000"/>
          <w:sz w:val="24"/>
          <w:szCs w:val="24"/>
          <w:lang w:eastAsia="ru-RU"/>
        </w:rPr>
        <w:t>.</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В 20</w:t>
      </w:r>
      <w:r w:rsidR="002D4371">
        <w:rPr>
          <w:rFonts w:ascii="Times New Roman" w:hAnsi="Times New Roman" w:cs="Times New Roman"/>
          <w:color w:val="000000"/>
          <w:sz w:val="24"/>
          <w:szCs w:val="24"/>
          <w:lang w:eastAsia="ru-RU"/>
        </w:rPr>
        <w:t>2</w:t>
      </w:r>
      <w:r w:rsidR="00D32446">
        <w:rPr>
          <w:rFonts w:ascii="Times New Roman" w:hAnsi="Times New Roman" w:cs="Times New Roman"/>
          <w:color w:val="000000"/>
          <w:sz w:val="24"/>
          <w:szCs w:val="24"/>
          <w:lang w:eastAsia="ru-RU"/>
        </w:rPr>
        <w:t>3</w:t>
      </w:r>
      <w:r w:rsidRPr="008739D5">
        <w:rPr>
          <w:rFonts w:ascii="Times New Roman" w:hAnsi="Times New Roman" w:cs="Times New Roman"/>
          <w:color w:val="000000"/>
          <w:sz w:val="24"/>
          <w:szCs w:val="24"/>
          <w:lang w:eastAsia="ru-RU"/>
        </w:rPr>
        <w:t xml:space="preserve"> году выбыло материальных запасов по деятельности, осуществляемой за счет средств соответствующего бюджета на сумму </w:t>
      </w:r>
      <w:r w:rsidR="00D32446">
        <w:rPr>
          <w:rFonts w:ascii="Times New Roman" w:hAnsi="Times New Roman" w:cs="Times New Roman"/>
          <w:color w:val="000000"/>
          <w:sz w:val="24"/>
          <w:szCs w:val="24"/>
          <w:lang w:eastAsia="ru-RU"/>
        </w:rPr>
        <w:t>2</w:t>
      </w:r>
      <w:r w:rsidR="002A4EFB">
        <w:rPr>
          <w:rFonts w:ascii="Times New Roman" w:hAnsi="Times New Roman" w:cs="Times New Roman"/>
          <w:color w:val="000000"/>
          <w:sz w:val="24"/>
          <w:szCs w:val="24"/>
          <w:lang w:eastAsia="ru-RU"/>
        </w:rPr>
        <w:t> 087 992,99</w:t>
      </w:r>
      <w:r w:rsidRPr="008739D5">
        <w:rPr>
          <w:rFonts w:ascii="Times New Roman" w:hAnsi="Times New Roman" w:cs="Times New Roman"/>
          <w:color w:val="000000"/>
          <w:sz w:val="24"/>
          <w:szCs w:val="24"/>
          <w:lang w:eastAsia="ru-RU"/>
        </w:rPr>
        <w:t xml:space="preserve"> рублей.</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На конец отчетного периода </w:t>
      </w:r>
      <w:r w:rsidR="00B005AA">
        <w:rPr>
          <w:rFonts w:ascii="Times New Roman" w:hAnsi="Times New Roman" w:cs="Times New Roman"/>
          <w:color w:val="000000"/>
          <w:sz w:val="24"/>
          <w:szCs w:val="24"/>
          <w:lang w:eastAsia="ru-RU"/>
        </w:rPr>
        <w:t xml:space="preserve">остаток </w:t>
      </w:r>
      <w:r w:rsidRPr="008739D5">
        <w:rPr>
          <w:rFonts w:ascii="Times New Roman" w:hAnsi="Times New Roman" w:cs="Times New Roman"/>
          <w:color w:val="000000"/>
          <w:sz w:val="24"/>
          <w:szCs w:val="24"/>
          <w:lang w:eastAsia="ru-RU"/>
        </w:rPr>
        <w:t xml:space="preserve">материальных запасов составляет на сумму </w:t>
      </w:r>
      <w:r w:rsidR="00217CAF">
        <w:rPr>
          <w:rFonts w:ascii="Times New Roman" w:hAnsi="Times New Roman" w:cs="Times New Roman"/>
          <w:color w:val="000000"/>
          <w:sz w:val="24"/>
          <w:szCs w:val="24"/>
          <w:lang w:eastAsia="ru-RU"/>
        </w:rPr>
        <w:t xml:space="preserve">    </w:t>
      </w:r>
      <w:r w:rsidR="002A4EFB">
        <w:rPr>
          <w:rFonts w:ascii="Times New Roman" w:hAnsi="Times New Roman" w:cs="Times New Roman"/>
          <w:color w:val="000000"/>
          <w:sz w:val="24"/>
          <w:szCs w:val="24"/>
          <w:lang w:eastAsia="ru-RU"/>
        </w:rPr>
        <w:t>511 984,57</w:t>
      </w:r>
      <w:r w:rsidRPr="008739D5">
        <w:rPr>
          <w:rFonts w:ascii="Times New Roman" w:hAnsi="Times New Roman" w:cs="Times New Roman"/>
          <w:color w:val="000000"/>
          <w:sz w:val="24"/>
          <w:szCs w:val="24"/>
          <w:lang w:eastAsia="ru-RU"/>
        </w:rPr>
        <w:t xml:space="preserve"> рублей.</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Основные средства и материальные запасы поступали своевременно в соответствии с комплектацией. При инвентаризации отмечено, что имущество полностью используется в учебном процессе.</w:t>
      </w:r>
    </w:p>
    <w:p w:rsidR="00B6370B"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На конец отчетного периода на </w:t>
      </w:r>
      <w:proofErr w:type="spellStart"/>
      <w:r w:rsidRPr="008739D5">
        <w:rPr>
          <w:rFonts w:ascii="Times New Roman" w:hAnsi="Times New Roman" w:cs="Times New Roman"/>
          <w:color w:val="000000"/>
          <w:sz w:val="24"/>
          <w:szCs w:val="24"/>
          <w:lang w:eastAsia="ru-RU"/>
        </w:rPr>
        <w:t>забалансовых</w:t>
      </w:r>
      <w:proofErr w:type="spellEnd"/>
      <w:r w:rsidRPr="008739D5">
        <w:rPr>
          <w:rFonts w:ascii="Times New Roman" w:hAnsi="Times New Roman" w:cs="Times New Roman"/>
          <w:color w:val="000000"/>
          <w:sz w:val="24"/>
          <w:szCs w:val="24"/>
          <w:lang w:eastAsia="ru-RU"/>
        </w:rPr>
        <w:t xml:space="preserve"> счетах </w:t>
      </w:r>
      <w:r w:rsidRPr="008739D5">
        <w:rPr>
          <w:rFonts w:ascii="Times New Roman" w:hAnsi="Times New Roman" w:cs="Times New Roman"/>
          <w:sz w:val="24"/>
          <w:szCs w:val="24"/>
        </w:rPr>
        <w:t>учреждений учитывается</w:t>
      </w:r>
      <w:r w:rsidRPr="008739D5">
        <w:rPr>
          <w:rFonts w:ascii="Times New Roman" w:hAnsi="Times New Roman" w:cs="Times New Roman"/>
          <w:color w:val="000000"/>
          <w:sz w:val="24"/>
          <w:szCs w:val="24"/>
          <w:lang w:eastAsia="ru-RU"/>
        </w:rPr>
        <w:t xml:space="preserve">: </w:t>
      </w:r>
    </w:p>
    <w:p w:rsidR="002A4EFB" w:rsidRDefault="002A4EF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 «</w:t>
      </w:r>
      <w:r w:rsidRPr="002A4EFB">
        <w:rPr>
          <w:rFonts w:ascii="Times New Roman" w:hAnsi="Times New Roman" w:cs="Times New Roman"/>
          <w:color w:val="000000"/>
          <w:sz w:val="24"/>
          <w:szCs w:val="24"/>
          <w:lang w:eastAsia="ru-RU"/>
        </w:rPr>
        <w:t>Иное движимое имущество, полученное в пользование по договорам безвозмездного пользования</w:t>
      </w:r>
      <w:r>
        <w:rPr>
          <w:rFonts w:ascii="Times New Roman" w:hAnsi="Times New Roman" w:cs="Times New Roman"/>
          <w:color w:val="000000"/>
          <w:sz w:val="24"/>
          <w:szCs w:val="24"/>
          <w:lang w:eastAsia="ru-RU"/>
        </w:rPr>
        <w:t xml:space="preserve">» на сумму 47 539,95 рублей, </w:t>
      </w:r>
    </w:p>
    <w:p w:rsidR="002A4EFB" w:rsidRDefault="002A4EF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из них: получен комплект государственных символов РФ от ГБОУ СО КШИ «Свердловский кадетский корпус имени капитана 1 ранга М. В. Банных» по договору безвозмездного пользования № ГС-94/2023 от 21.08.2023 г. </w:t>
      </w:r>
    </w:p>
    <w:p w:rsidR="005C4C5B" w:rsidRDefault="0047761A"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02 «Материальные ценности на хранении» </w:t>
      </w:r>
      <w:r w:rsidR="005C4C5B">
        <w:rPr>
          <w:rFonts w:ascii="Times New Roman" w:hAnsi="Times New Roman" w:cs="Times New Roman"/>
          <w:color w:val="000000"/>
          <w:sz w:val="24"/>
          <w:szCs w:val="24"/>
          <w:lang w:eastAsia="ru-RU"/>
        </w:rPr>
        <w:t>на сумму</w:t>
      </w:r>
      <w:r>
        <w:rPr>
          <w:rFonts w:ascii="Times New Roman" w:hAnsi="Times New Roman" w:cs="Times New Roman"/>
          <w:color w:val="000000"/>
          <w:sz w:val="24"/>
          <w:szCs w:val="24"/>
          <w:lang w:eastAsia="ru-RU"/>
        </w:rPr>
        <w:t xml:space="preserve"> 16</w:t>
      </w:r>
      <w:r w:rsidR="005C4C5B">
        <w:rPr>
          <w:rFonts w:ascii="Times New Roman" w:hAnsi="Times New Roman" w:cs="Times New Roman"/>
          <w:color w:val="000000"/>
          <w:sz w:val="24"/>
          <w:szCs w:val="24"/>
          <w:lang w:eastAsia="ru-RU"/>
        </w:rPr>
        <w:t xml:space="preserve">,00 рублей, </w:t>
      </w:r>
    </w:p>
    <w:p w:rsidR="0047761A" w:rsidRDefault="005C4C5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 них:</w:t>
      </w:r>
    </w:p>
    <w:p w:rsidR="005C4C5B" w:rsidRDefault="005C4C5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 признано активами на сумму 16,00 рублей.</w:t>
      </w:r>
    </w:p>
    <w:p w:rsidR="00B6370B"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03 «Бланки строгой отчетности» составляет </w:t>
      </w:r>
      <w:r w:rsidR="00087800">
        <w:rPr>
          <w:rFonts w:ascii="Times New Roman" w:hAnsi="Times New Roman" w:cs="Times New Roman"/>
          <w:color w:val="000000"/>
          <w:sz w:val="24"/>
          <w:szCs w:val="24"/>
          <w:lang w:eastAsia="ru-RU"/>
        </w:rPr>
        <w:t>1,00</w:t>
      </w:r>
      <w:r>
        <w:rPr>
          <w:rFonts w:ascii="Times New Roman" w:hAnsi="Times New Roman" w:cs="Times New Roman"/>
          <w:color w:val="000000"/>
          <w:sz w:val="24"/>
          <w:szCs w:val="24"/>
          <w:lang w:eastAsia="ru-RU"/>
        </w:rPr>
        <w:t xml:space="preserve"> рубль (карта</w:t>
      </w:r>
      <w:r w:rsidR="00B005AA">
        <w:rPr>
          <w:rFonts w:ascii="Times New Roman" w:hAnsi="Times New Roman" w:cs="Times New Roman"/>
          <w:color w:val="000000"/>
          <w:sz w:val="24"/>
          <w:szCs w:val="24"/>
          <w:lang w:eastAsia="ru-RU"/>
        </w:rPr>
        <w:t xml:space="preserve"> предприятия</w:t>
      </w:r>
      <w:r>
        <w:rPr>
          <w:rFonts w:ascii="Times New Roman" w:hAnsi="Times New Roman" w:cs="Times New Roman"/>
          <w:color w:val="000000"/>
          <w:sz w:val="24"/>
          <w:szCs w:val="24"/>
          <w:lang w:eastAsia="ru-RU"/>
        </w:rPr>
        <w:t>),</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21 «Основные средства стоимостью до </w:t>
      </w:r>
      <w:r w:rsidR="0047761A">
        <w:rPr>
          <w:rFonts w:ascii="Times New Roman" w:hAnsi="Times New Roman" w:cs="Times New Roman"/>
          <w:color w:val="000000"/>
          <w:sz w:val="24"/>
          <w:szCs w:val="24"/>
          <w:lang w:eastAsia="ru-RU"/>
        </w:rPr>
        <w:t xml:space="preserve">10 </w:t>
      </w:r>
      <w:r w:rsidRPr="008739D5">
        <w:rPr>
          <w:rFonts w:ascii="Times New Roman" w:hAnsi="Times New Roman" w:cs="Times New Roman"/>
          <w:color w:val="000000"/>
          <w:sz w:val="24"/>
          <w:szCs w:val="24"/>
          <w:lang w:eastAsia="ru-RU"/>
        </w:rPr>
        <w:t xml:space="preserve">000 рублей включительно в эксплуатации» составляет </w:t>
      </w:r>
      <w:r w:rsidR="00220DDD">
        <w:rPr>
          <w:rFonts w:ascii="Times New Roman" w:hAnsi="Times New Roman" w:cs="Times New Roman"/>
          <w:color w:val="000000"/>
          <w:sz w:val="24"/>
          <w:szCs w:val="24"/>
          <w:lang w:eastAsia="ru-RU"/>
        </w:rPr>
        <w:t>962 155,34</w:t>
      </w:r>
      <w:r w:rsidRPr="008739D5">
        <w:rPr>
          <w:rFonts w:ascii="Times New Roman" w:hAnsi="Times New Roman" w:cs="Times New Roman"/>
          <w:color w:val="000000"/>
          <w:sz w:val="24"/>
          <w:szCs w:val="24"/>
          <w:lang w:eastAsia="ru-RU"/>
        </w:rPr>
        <w:t xml:space="preserve"> рублей</w:t>
      </w:r>
      <w:r>
        <w:rPr>
          <w:rFonts w:ascii="Times New Roman" w:hAnsi="Times New Roman" w:cs="Times New Roman"/>
          <w:color w:val="000000"/>
          <w:sz w:val="24"/>
          <w:szCs w:val="24"/>
          <w:lang w:eastAsia="ru-RU"/>
        </w:rPr>
        <w:t>.</w:t>
      </w:r>
      <w:r w:rsidRPr="008739D5">
        <w:rPr>
          <w:rFonts w:ascii="Times New Roman" w:hAnsi="Times New Roman" w:cs="Times New Roman"/>
          <w:color w:val="000000"/>
          <w:sz w:val="24"/>
          <w:szCs w:val="24"/>
          <w:lang w:eastAsia="ru-RU"/>
        </w:rPr>
        <w:t xml:space="preserve"> </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000000"/>
          <w:sz w:val="24"/>
          <w:szCs w:val="24"/>
          <w:u w:val="single"/>
          <w:lang w:eastAsia="ru-RU"/>
        </w:rPr>
        <w:t xml:space="preserve">Сведения по дебиторской и кредиторской задолженности отражены в форме 0503169. </w:t>
      </w:r>
    </w:p>
    <w:p w:rsidR="002D4371" w:rsidRPr="008739D5" w:rsidRDefault="00B6370B" w:rsidP="00220DDD">
      <w:pPr>
        <w:shd w:val="clear" w:color="auto" w:fill="FFFFFF"/>
        <w:spacing w:after="0"/>
        <w:ind w:firstLine="708"/>
        <w:jc w:val="both"/>
        <w:rPr>
          <w:rFonts w:ascii="Times New Roman" w:hAnsi="Times New Roman" w:cs="Times New Roman"/>
          <w:color w:val="FF0000"/>
          <w:sz w:val="24"/>
          <w:szCs w:val="24"/>
          <w:lang w:eastAsia="ru-RU"/>
        </w:rPr>
      </w:pPr>
      <w:r w:rsidRPr="008739D5">
        <w:rPr>
          <w:rFonts w:ascii="Times New Roman" w:hAnsi="Times New Roman" w:cs="Times New Roman"/>
          <w:color w:val="000000"/>
          <w:sz w:val="24"/>
          <w:szCs w:val="24"/>
          <w:lang w:eastAsia="ru-RU"/>
        </w:rPr>
        <w:lastRenderedPageBreak/>
        <w:t xml:space="preserve">На конец отчетного года образовалась дебиторская задолженность по бюджетной деятельности </w:t>
      </w:r>
      <w:r w:rsidR="00220DDD">
        <w:rPr>
          <w:rFonts w:ascii="Times New Roman" w:hAnsi="Times New Roman" w:cs="Times New Roman"/>
          <w:color w:val="000000"/>
          <w:sz w:val="24"/>
          <w:szCs w:val="24"/>
          <w:lang w:eastAsia="ru-RU"/>
        </w:rPr>
        <w:t>нет.</w:t>
      </w:r>
    </w:p>
    <w:p w:rsidR="00B6370B" w:rsidRPr="008739D5" w:rsidRDefault="006E4D22" w:rsidP="006E4D22">
      <w:pPr>
        <w:shd w:val="clear" w:color="auto" w:fill="FFFFFF"/>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B6370B">
        <w:rPr>
          <w:rFonts w:ascii="Times New Roman" w:hAnsi="Times New Roman" w:cs="Times New Roman"/>
          <w:color w:val="000000"/>
          <w:sz w:val="24"/>
          <w:szCs w:val="24"/>
          <w:lang w:eastAsia="ru-RU"/>
        </w:rPr>
        <w:t xml:space="preserve"> </w:t>
      </w:r>
      <w:r w:rsidR="003B0AC5">
        <w:rPr>
          <w:rFonts w:ascii="Times New Roman" w:hAnsi="Times New Roman" w:cs="Times New Roman"/>
          <w:color w:val="000000"/>
          <w:sz w:val="24"/>
          <w:szCs w:val="24"/>
          <w:lang w:eastAsia="ru-RU"/>
        </w:rPr>
        <w:t xml:space="preserve">По сравнению </w:t>
      </w:r>
      <w:r>
        <w:rPr>
          <w:rFonts w:ascii="Times New Roman" w:hAnsi="Times New Roman" w:cs="Times New Roman"/>
          <w:color w:val="000000"/>
          <w:sz w:val="24"/>
          <w:szCs w:val="24"/>
          <w:lang w:eastAsia="ru-RU"/>
        </w:rPr>
        <w:t>с задолженностью, сложившейся на 0</w:t>
      </w:r>
      <w:r w:rsidR="003B0AC5">
        <w:rPr>
          <w:rFonts w:ascii="Times New Roman" w:hAnsi="Times New Roman" w:cs="Times New Roman"/>
          <w:color w:val="000000"/>
          <w:sz w:val="24"/>
          <w:szCs w:val="24"/>
          <w:lang w:eastAsia="ru-RU"/>
        </w:rPr>
        <w:t>1.01.20</w:t>
      </w:r>
      <w:r w:rsidR="00216C25">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2</w:t>
      </w:r>
      <w:r w:rsidR="003B0AC5">
        <w:rPr>
          <w:rFonts w:ascii="Times New Roman" w:hAnsi="Times New Roman" w:cs="Times New Roman"/>
          <w:color w:val="000000"/>
          <w:sz w:val="24"/>
          <w:szCs w:val="24"/>
          <w:lang w:eastAsia="ru-RU"/>
        </w:rPr>
        <w:t xml:space="preserve"> г</w:t>
      </w:r>
      <w:r w:rsidR="00A4428E">
        <w:rPr>
          <w:rFonts w:ascii="Times New Roman" w:hAnsi="Times New Roman" w:cs="Times New Roman"/>
          <w:color w:val="000000"/>
          <w:sz w:val="24"/>
          <w:szCs w:val="24"/>
          <w:lang w:eastAsia="ru-RU"/>
        </w:rPr>
        <w:t>.</w:t>
      </w:r>
      <w:r w:rsidR="003B0AC5">
        <w:rPr>
          <w:rFonts w:ascii="Times New Roman" w:hAnsi="Times New Roman" w:cs="Times New Roman"/>
          <w:color w:val="000000"/>
          <w:sz w:val="24"/>
          <w:szCs w:val="24"/>
          <w:lang w:eastAsia="ru-RU"/>
        </w:rPr>
        <w:t xml:space="preserve"> </w:t>
      </w:r>
      <w:r w:rsidR="00A4428E">
        <w:rPr>
          <w:rFonts w:ascii="Times New Roman" w:hAnsi="Times New Roman" w:cs="Times New Roman"/>
          <w:color w:val="000000"/>
          <w:sz w:val="24"/>
          <w:szCs w:val="24"/>
          <w:lang w:eastAsia="ru-RU"/>
        </w:rPr>
        <w:t>дебиторская задолженность на 01.01.20</w:t>
      </w:r>
      <w:r w:rsidR="007D627C">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3</w:t>
      </w:r>
      <w:r w:rsidR="00A4428E">
        <w:rPr>
          <w:rFonts w:ascii="Times New Roman" w:hAnsi="Times New Roman" w:cs="Times New Roman"/>
          <w:color w:val="000000"/>
          <w:sz w:val="24"/>
          <w:szCs w:val="24"/>
          <w:lang w:eastAsia="ru-RU"/>
        </w:rPr>
        <w:t xml:space="preserve"> г. </w:t>
      </w:r>
      <w:r w:rsidR="00220DDD">
        <w:rPr>
          <w:rFonts w:ascii="Times New Roman" w:hAnsi="Times New Roman" w:cs="Times New Roman"/>
          <w:color w:val="000000"/>
          <w:sz w:val="24"/>
          <w:szCs w:val="24"/>
          <w:lang w:eastAsia="ru-RU"/>
        </w:rPr>
        <w:t>уменьшилась на 3 174,85 рублей.</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На конец отчетного года образовалась кредиторская задолженность по бюджетной деятельности в сумме </w:t>
      </w:r>
      <w:r w:rsidR="00220DDD">
        <w:rPr>
          <w:rFonts w:ascii="Times New Roman" w:hAnsi="Times New Roman" w:cs="Times New Roman"/>
          <w:color w:val="000000"/>
          <w:sz w:val="24"/>
          <w:szCs w:val="24"/>
          <w:lang w:eastAsia="ru-RU"/>
        </w:rPr>
        <w:t>44 280,75</w:t>
      </w:r>
      <w:r w:rsidRPr="008739D5">
        <w:rPr>
          <w:rFonts w:ascii="Times New Roman" w:hAnsi="Times New Roman" w:cs="Times New Roman"/>
          <w:color w:val="000000"/>
          <w:sz w:val="24"/>
          <w:szCs w:val="24"/>
          <w:lang w:eastAsia="ru-RU"/>
        </w:rPr>
        <w:t xml:space="preserve"> рублей, из них:</w:t>
      </w:r>
    </w:p>
    <w:p w:rsidR="00B6370B" w:rsidRPr="008739D5" w:rsidRDefault="00B6370B" w:rsidP="00C363C7">
      <w:pPr>
        <w:shd w:val="clear" w:color="auto" w:fill="FFFFFF"/>
        <w:spacing w:after="0"/>
        <w:ind w:firstLine="708"/>
        <w:jc w:val="both"/>
        <w:rPr>
          <w:rFonts w:ascii="Times New Roman" w:hAnsi="Times New Roman" w:cs="Times New Roman"/>
          <w:color w:val="FF0000"/>
          <w:sz w:val="24"/>
          <w:szCs w:val="24"/>
          <w:lang w:eastAsia="ru-RU"/>
        </w:rPr>
      </w:pPr>
      <w:r w:rsidRPr="008739D5">
        <w:rPr>
          <w:rFonts w:ascii="Times New Roman" w:hAnsi="Times New Roman" w:cs="Times New Roman"/>
          <w:color w:val="000000"/>
          <w:sz w:val="24"/>
          <w:szCs w:val="24"/>
          <w:lang w:eastAsia="ru-RU"/>
        </w:rPr>
        <w:t>- по счету 1.205.31. «</w:t>
      </w:r>
      <w:r w:rsidR="00A4428E" w:rsidRPr="006E4D22">
        <w:rPr>
          <w:rFonts w:ascii="Times New Roman" w:hAnsi="Times New Roman" w:cs="Times New Roman"/>
          <w:color w:val="000000"/>
          <w:sz w:val="24"/>
          <w:szCs w:val="24"/>
          <w:lang w:eastAsia="ru-RU"/>
        </w:rPr>
        <w:t>Расчеты с плательщиками доходов от оказания платных работ, услуг</w:t>
      </w:r>
      <w:r w:rsidR="00A4428E">
        <w:rPr>
          <w:rFonts w:ascii="Times New Roman" w:hAnsi="Times New Roman" w:cs="Times New Roman"/>
          <w:color w:val="000000"/>
          <w:sz w:val="24"/>
          <w:szCs w:val="24"/>
          <w:lang w:eastAsia="ru-RU"/>
        </w:rPr>
        <w:t>»</w:t>
      </w:r>
      <w:r w:rsidRPr="008739D5">
        <w:rPr>
          <w:rFonts w:ascii="Times New Roman" w:hAnsi="Times New Roman" w:cs="Times New Roman"/>
          <w:color w:val="000000"/>
          <w:sz w:val="24"/>
          <w:szCs w:val="24"/>
          <w:lang w:eastAsia="ru-RU"/>
        </w:rPr>
        <w:t xml:space="preserve"> </w:t>
      </w:r>
      <w:r w:rsidR="003C3BDC">
        <w:rPr>
          <w:rFonts w:ascii="Times New Roman" w:hAnsi="Times New Roman" w:cs="Times New Roman"/>
          <w:color w:val="000000"/>
          <w:sz w:val="24"/>
          <w:szCs w:val="24"/>
          <w:lang w:eastAsia="ru-RU"/>
        </w:rPr>
        <w:t>в</w:t>
      </w:r>
      <w:r w:rsidRPr="008739D5">
        <w:rPr>
          <w:rFonts w:ascii="Times New Roman" w:hAnsi="Times New Roman" w:cs="Times New Roman"/>
          <w:color w:val="000000"/>
          <w:sz w:val="24"/>
          <w:szCs w:val="24"/>
          <w:lang w:eastAsia="ru-RU"/>
        </w:rPr>
        <w:t xml:space="preserve"> сумму </w:t>
      </w:r>
      <w:r w:rsidR="00220DDD">
        <w:rPr>
          <w:rFonts w:ascii="Times New Roman" w:hAnsi="Times New Roman" w:cs="Times New Roman"/>
          <w:color w:val="000000"/>
          <w:sz w:val="24"/>
          <w:szCs w:val="24"/>
          <w:lang w:eastAsia="ru-RU"/>
        </w:rPr>
        <w:t>18 777,94</w:t>
      </w: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рублей,</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переплата за содержание детей в </w:t>
      </w:r>
      <w:r w:rsidR="00A4428E">
        <w:rPr>
          <w:rFonts w:ascii="Times New Roman" w:hAnsi="Times New Roman" w:cs="Times New Roman"/>
          <w:color w:val="000000"/>
          <w:sz w:val="24"/>
          <w:szCs w:val="24"/>
          <w:lang w:eastAsia="ru-RU"/>
        </w:rPr>
        <w:t>дошкольных общео</w:t>
      </w:r>
      <w:r w:rsidRPr="008739D5">
        <w:rPr>
          <w:rFonts w:ascii="Times New Roman" w:hAnsi="Times New Roman" w:cs="Times New Roman"/>
          <w:color w:val="000000"/>
          <w:sz w:val="24"/>
          <w:szCs w:val="24"/>
          <w:lang w:eastAsia="ru-RU"/>
        </w:rPr>
        <w:t>бразовательных учреждениях</w:t>
      </w:r>
      <w:r w:rsidR="00FE178B">
        <w:rPr>
          <w:rFonts w:ascii="Times New Roman" w:hAnsi="Times New Roman" w:cs="Times New Roman"/>
          <w:color w:val="000000"/>
          <w:sz w:val="24"/>
          <w:szCs w:val="24"/>
          <w:lang w:eastAsia="ru-RU"/>
        </w:rPr>
        <w:t>, по плате за питание,</w:t>
      </w:r>
    </w:p>
    <w:p w:rsidR="00B6370B" w:rsidRPr="008739D5" w:rsidRDefault="00B6370B" w:rsidP="00C363C7">
      <w:pPr>
        <w:shd w:val="clear" w:color="auto" w:fill="FFFFFF"/>
        <w:spacing w:after="0"/>
        <w:ind w:firstLine="708"/>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по счету 1.302.23.</w:t>
      </w:r>
      <w:r w:rsidR="00A4428E" w:rsidRPr="00A4428E">
        <w:t xml:space="preserve"> </w:t>
      </w:r>
      <w:r w:rsidR="00A4428E">
        <w:t>«</w:t>
      </w:r>
      <w:r w:rsidR="00A4428E" w:rsidRPr="00A4428E">
        <w:rPr>
          <w:rFonts w:ascii="Times New Roman" w:hAnsi="Times New Roman" w:cs="Times New Roman"/>
          <w:color w:val="000000"/>
          <w:sz w:val="24"/>
          <w:szCs w:val="24"/>
          <w:lang w:eastAsia="ru-RU"/>
        </w:rPr>
        <w:t>Расчеты по коммунальным услугам</w:t>
      </w:r>
      <w:r w:rsidR="00A4428E">
        <w:rPr>
          <w:rFonts w:ascii="Times New Roman" w:hAnsi="Times New Roman" w:cs="Times New Roman"/>
          <w:color w:val="000000"/>
          <w:sz w:val="24"/>
          <w:szCs w:val="24"/>
          <w:lang w:eastAsia="ru-RU"/>
        </w:rPr>
        <w:t>»</w:t>
      </w:r>
      <w:r w:rsidRPr="008739D5">
        <w:rPr>
          <w:rFonts w:ascii="Times New Roman" w:hAnsi="Times New Roman" w:cs="Times New Roman"/>
          <w:color w:val="000000"/>
          <w:sz w:val="24"/>
          <w:szCs w:val="24"/>
          <w:lang w:eastAsia="ru-RU"/>
        </w:rPr>
        <w:t xml:space="preserve"> </w:t>
      </w:r>
      <w:r w:rsidR="003C3BDC">
        <w:rPr>
          <w:rFonts w:ascii="Times New Roman" w:hAnsi="Times New Roman" w:cs="Times New Roman"/>
          <w:color w:val="000000"/>
          <w:sz w:val="24"/>
          <w:szCs w:val="24"/>
          <w:lang w:eastAsia="ru-RU"/>
        </w:rPr>
        <w:t>в</w:t>
      </w:r>
      <w:r w:rsidRPr="008739D5">
        <w:rPr>
          <w:rFonts w:ascii="Times New Roman" w:hAnsi="Times New Roman" w:cs="Times New Roman"/>
          <w:color w:val="000000"/>
          <w:sz w:val="24"/>
          <w:szCs w:val="24"/>
          <w:lang w:eastAsia="ru-RU"/>
        </w:rPr>
        <w:t xml:space="preserve"> сумм</w:t>
      </w:r>
      <w:r w:rsidR="003C3BDC">
        <w:rPr>
          <w:rFonts w:ascii="Times New Roman" w:hAnsi="Times New Roman" w:cs="Times New Roman"/>
          <w:color w:val="000000"/>
          <w:sz w:val="24"/>
          <w:szCs w:val="24"/>
          <w:lang w:eastAsia="ru-RU"/>
        </w:rPr>
        <w:t>е</w:t>
      </w:r>
      <w:r w:rsidRPr="008739D5">
        <w:rPr>
          <w:rFonts w:ascii="Times New Roman" w:hAnsi="Times New Roman" w:cs="Times New Roman"/>
          <w:color w:val="000000"/>
          <w:sz w:val="24"/>
          <w:szCs w:val="24"/>
          <w:lang w:eastAsia="ru-RU"/>
        </w:rPr>
        <w:t xml:space="preserve"> </w:t>
      </w:r>
      <w:r w:rsidR="00220DDD">
        <w:rPr>
          <w:rFonts w:ascii="Times New Roman" w:hAnsi="Times New Roman" w:cs="Times New Roman"/>
          <w:color w:val="000000"/>
          <w:sz w:val="24"/>
          <w:szCs w:val="24"/>
          <w:lang w:eastAsia="ru-RU"/>
        </w:rPr>
        <w:t>25 502,82</w:t>
      </w:r>
      <w:r w:rsidRPr="008739D5">
        <w:rPr>
          <w:rFonts w:ascii="Times New Roman" w:hAnsi="Times New Roman" w:cs="Times New Roman"/>
          <w:color w:val="000000"/>
          <w:sz w:val="24"/>
          <w:szCs w:val="24"/>
          <w:lang w:eastAsia="ru-RU"/>
        </w:rPr>
        <w:t xml:space="preserve"> рубл</w:t>
      </w:r>
      <w:r w:rsidR="003C3BDC">
        <w:rPr>
          <w:rFonts w:ascii="Times New Roman" w:hAnsi="Times New Roman" w:cs="Times New Roman"/>
          <w:color w:val="000000"/>
          <w:sz w:val="24"/>
          <w:szCs w:val="24"/>
          <w:lang w:eastAsia="ru-RU"/>
        </w:rPr>
        <w:t>ей</w:t>
      </w:r>
      <w:r>
        <w:rPr>
          <w:rFonts w:ascii="Times New Roman" w:hAnsi="Times New Roman" w:cs="Times New Roman"/>
          <w:color w:val="000000"/>
          <w:sz w:val="24"/>
          <w:szCs w:val="24"/>
          <w:lang w:eastAsia="ru-RU"/>
        </w:rPr>
        <w:t xml:space="preserve"> за электроэнергию за декабрь 20</w:t>
      </w:r>
      <w:r w:rsidR="00216C25">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г</w:t>
      </w:r>
      <w:r w:rsidR="003B0AC5">
        <w:rPr>
          <w:rFonts w:ascii="Times New Roman" w:hAnsi="Times New Roman" w:cs="Times New Roman"/>
          <w:color w:val="000000"/>
          <w:sz w:val="24"/>
          <w:szCs w:val="24"/>
          <w:lang w:eastAsia="ru-RU"/>
        </w:rPr>
        <w:t>, срок оплаты до 25 числа</w:t>
      </w:r>
      <w:r w:rsidR="003C3BDC">
        <w:rPr>
          <w:rFonts w:ascii="Times New Roman" w:hAnsi="Times New Roman" w:cs="Times New Roman"/>
          <w:color w:val="000000"/>
          <w:sz w:val="24"/>
          <w:szCs w:val="24"/>
          <w:lang w:eastAsia="ru-RU"/>
        </w:rPr>
        <w:t xml:space="preserve"> следующего месяца</w:t>
      </w:r>
      <w:r>
        <w:rPr>
          <w:rFonts w:ascii="Times New Roman" w:hAnsi="Times New Roman" w:cs="Times New Roman"/>
          <w:color w:val="000000"/>
          <w:sz w:val="24"/>
          <w:szCs w:val="24"/>
          <w:lang w:eastAsia="ru-RU"/>
        </w:rPr>
        <w:t>;</w:t>
      </w:r>
      <w:r w:rsidRPr="008739D5">
        <w:rPr>
          <w:rFonts w:ascii="Times New Roman" w:hAnsi="Times New Roman" w:cs="Times New Roman"/>
          <w:color w:val="000000"/>
          <w:sz w:val="24"/>
          <w:szCs w:val="24"/>
          <w:lang w:eastAsia="ru-RU"/>
        </w:rPr>
        <w:t xml:space="preserve"> </w:t>
      </w:r>
    </w:p>
    <w:p w:rsidR="003C3BDC" w:rsidRPr="008739D5" w:rsidRDefault="00B6370B" w:rsidP="00220DDD">
      <w:pPr>
        <w:shd w:val="clear" w:color="auto" w:fill="FFFFFF"/>
        <w:spacing w:after="0"/>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3C3BDC">
        <w:rPr>
          <w:rFonts w:ascii="Times New Roman" w:hAnsi="Times New Roman" w:cs="Times New Roman"/>
          <w:color w:val="000000"/>
          <w:sz w:val="24"/>
          <w:szCs w:val="24"/>
          <w:lang w:eastAsia="ru-RU"/>
        </w:rPr>
        <w:t>По сравнению с задолженностью, сложившейся на 01.01.20</w:t>
      </w:r>
      <w:r w:rsidR="00216C25">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3</w:t>
      </w:r>
      <w:r w:rsidR="003C3BDC">
        <w:rPr>
          <w:rFonts w:ascii="Times New Roman" w:hAnsi="Times New Roman" w:cs="Times New Roman"/>
          <w:color w:val="000000"/>
          <w:sz w:val="24"/>
          <w:szCs w:val="24"/>
          <w:lang w:eastAsia="ru-RU"/>
        </w:rPr>
        <w:t xml:space="preserve"> г. кредиторская задолженность на 01.01.20</w:t>
      </w:r>
      <w:r w:rsidR="007D627C">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4</w:t>
      </w:r>
      <w:r w:rsidR="003C3BDC">
        <w:rPr>
          <w:rFonts w:ascii="Times New Roman" w:hAnsi="Times New Roman" w:cs="Times New Roman"/>
          <w:color w:val="000000"/>
          <w:sz w:val="24"/>
          <w:szCs w:val="24"/>
          <w:lang w:eastAsia="ru-RU"/>
        </w:rPr>
        <w:t xml:space="preserve"> г. </w:t>
      </w:r>
      <w:r w:rsidR="00CE41B9">
        <w:rPr>
          <w:rFonts w:ascii="Times New Roman" w:hAnsi="Times New Roman" w:cs="Times New Roman"/>
          <w:color w:val="000000"/>
          <w:sz w:val="24"/>
          <w:szCs w:val="24"/>
          <w:lang w:eastAsia="ru-RU"/>
        </w:rPr>
        <w:t>у</w:t>
      </w:r>
      <w:r w:rsidR="005C4C5B">
        <w:rPr>
          <w:rFonts w:ascii="Times New Roman" w:hAnsi="Times New Roman" w:cs="Times New Roman"/>
          <w:color w:val="000000"/>
          <w:sz w:val="24"/>
          <w:szCs w:val="24"/>
          <w:lang w:eastAsia="ru-RU"/>
        </w:rPr>
        <w:t>велич</w:t>
      </w:r>
      <w:r w:rsidR="00CE41B9">
        <w:rPr>
          <w:rFonts w:ascii="Times New Roman" w:hAnsi="Times New Roman" w:cs="Times New Roman"/>
          <w:color w:val="000000"/>
          <w:sz w:val="24"/>
          <w:szCs w:val="24"/>
          <w:lang w:eastAsia="ru-RU"/>
        </w:rPr>
        <w:t>илась</w:t>
      </w:r>
      <w:r w:rsidR="003C3BDC">
        <w:rPr>
          <w:rFonts w:ascii="Times New Roman" w:hAnsi="Times New Roman" w:cs="Times New Roman"/>
          <w:color w:val="000000"/>
          <w:sz w:val="24"/>
          <w:szCs w:val="24"/>
          <w:lang w:eastAsia="ru-RU"/>
        </w:rPr>
        <w:t xml:space="preserve"> на </w:t>
      </w:r>
      <w:r w:rsidR="00220DDD">
        <w:rPr>
          <w:rFonts w:ascii="Times New Roman" w:hAnsi="Times New Roman" w:cs="Times New Roman"/>
          <w:color w:val="000000"/>
          <w:sz w:val="24"/>
          <w:szCs w:val="24"/>
          <w:lang w:eastAsia="ru-RU"/>
        </w:rPr>
        <w:t>15 511,64</w:t>
      </w:r>
      <w:r w:rsidR="003C3BDC">
        <w:rPr>
          <w:rFonts w:ascii="Times New Roman" w:hAnsi="Times New Roman" w:cs="Times New Roman"/>
          <w:color w:val="000000"/>
          <w:sz w:val="24"/>
          <w:szCs w:val="24"/>
          <w:lang w:eastAsia="ru-RU"/>
        </w:rPr>
        <w:t xml:space="preserve"> рублей</w:t>
      </w:r>
      <w:r w:rsidR="00D1146B">
        <w:rPr>
          <w:rFonts w:ascii="Times New Roman" w:hAnsi="Times New Roman" w:cs="Times New Roman"/>
          <w:color w:val="000000"/>
          <w:sz w:val="24"/>
          <w:szCs w:val="24"/>
          <w:lang w:eastAsia="ru-RU"/>
        </w:rPr>
        <w:t>.</w:t>
      </w:r>
    </w:p>
    <w:p w:rsidR="00B6370B" w:rsidRPr="00DF21B4" w:rsidRDefault="00B6370B" w:rsidP="00C363C7">
      <w:pPr>
        <w:spacing w:after="0"/>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01.01.20</w:t>
      </w:r>
      <w:r w:rsidR="007D627C">
        <w:rPr>
          <w:rFonts w:ascii="Times New Roman" w:hAnsi="Times New Roman" w:cs="Times New Roman"/>
          <w:color w:val="000000"/>
          <w:sz w:val="24"/>
          <w:szCs w:val="24"/>
          <w:lang w:eastAsia="ru-RU"/>
        </w:rPr>
        <w:t>2</w:t>
      </w:r>
      <w:r w:rsidR="00220DDD">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 xml:space="preserve"> г. долгосрочной и п</w:t>
      </w:r>
      <w:r w:rsidRPr="00DF21B4">
        <w:rPr>
          <w:rFonts w:ascii="Times New Roman" w:hAnsi="Times New Roman" w:cs="Times New Roman"/>
          <w:color w:val="000000"/>
          <w:sz w:val="24"/>
          <w:szCs w:val="24"/>
          <w:lang w:eastAsia="ru-RU"/>
        </w:rPr>
        <w:t>росроченной кредиторской задолженности нет.</w:t>
      </w:r>
    </w:p>
    <w:p w:rsidR="00B6370B" w:rsidRDefault="00B6370B" w:rsidP="00DF21B4">
      <w:pPr>
        <w:shd w:val="clear" w:color="auto" w:fill="FFFFFF"/>
        <w:spacing w:after="0"/>
        <w:ind w:firstLine="284"/>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000000"/>
          <w:sz w:val="24"/>
          <w:szCs w:val="24"/>
          <w:u w:val="single"/>
          <w:lang w:eastAsia="ru-RU"/>
        </w:rPr>
        <w:t>Сведения об изменении остатков валюты баланса приведены в форме 0503173.</w:t>
      </w:r>
    </w:p>
    <w:p w:rsidR="00B6370B" w:rsidRDefault="00B6370B" w:rsidP="00C363C7">
      <w:pPr>
        <w:shd w:val="clear" w:color="auto" w:fill="FFFFFF"/>
        <w:spacing w:after="0"/>
        <w:ind w:firstLine="284"/>
        <w:jc w:val="both"/>
        <w:rPr>
          <w:rFonts w:ascii="Times New Roman" w:hAnsi="Times New Roman" w:cs="Times New Roman"/>
          <w:color w:val="000000"/>
          <w:sz w:val="24"/>
          <w:szCs w:val="24"/>
          <w:u w:val="single"/>
          <w:lang w:eastAsia="ru-RU"/>
        </w:rPr>
      </w:pPr>
      <w:r w:rsidRPr="008739D5">
        <w:rPr>
          <w:rFonts w:ascii="Times New Roman" w:hAnsi="Times New Roman" w:cs="Times New Roman"/>
          <w:color w:val="000000"/>
          <w:sz w:val="24"/>
          <w:szCs w:val="24"/>
          <w:u w:val="single"/>
          <w:lang w:eastAsia="ru-RU"/>
        </w:rPr>
        <w:t>Сведения о принятых и неисполненных обязательствах получателя бюджетных средств приведены в форме 0503175.</w:t>
      </w:r>
    </w:p>
    <w:p w:rsidR="00BF1E34" w:rsidRPr="00BF1E34" w:rsidRDefault="00BF1E34" w:rsidP="00C363C7">
      <w:pPr>
        <w:shd w:val="clear" w:color="auto" w:fill="FFFFFF"/>
        <w:spacing w:after="0"/>
        <w:ind w:firstLine="284"/>
        <w:jc w:val="both"/>
        <w:rPr>
          <w:rFonts w:ascii="Times New Roman" w:hAnsi="Times New Roman" w:cs="Times New Roman"/>
          <w:color w:val="000000"/>
          <w:sz w:val="24"/>
          <w:szCs w:val="24"/>
          <w:lang w:eastAsia="ru-RU"/>
        </w:rPr>
      </w:pPr>
      <w:r w:rsidRPr="00BF1E34">
        <w:rPr>
          <w:rFonts w:ascii="Times New Roman" w:hAnsi="Times New Roman" w:cs="Times New Roman"/>
          <w:color w:val="000000"/>
          <w:sz w:val="24"/>
          <w:szCs w:val="24"/>
          <w:lang w:eastAsia="ru-RU"/>
        </w:rPr>
        <w:t>Не исполнено обязательства на 01.01.202</w:t>
      </w:r>
      <w:r w:rsidR="00220DDD">
        <w:rPr>
          <w:rFonts w:ascii="Times New Roman" w:hAnsi="Times New Roman" w:cs="Times New Roman"/>
          <w:color w:val="000000"/>
          <w:sz w:val="24"/>
          <w:szCs w:val="24"/>
          <w:lang w:eastAsia="ru-RU"/>
        </w:rPr>
        <w:t>4</w:t>
      </w:r>
      <w:r w:rsidRPr="00BF1E34">
        <w:rPr>
          <w:rFonts w:ascii="Times New Roman" w:hAnsi="Times New Roman" w:cs="Times New Roman"/>
          <w:color w:val="000000"/>
          <w:sz w:val="24"/>
          <w:szCs w:val="24"/>
          <w:lang w:eastAsia="ru-RU"/>
        </w:rPr>
        <w:t xml:space="preserve"> г. составили </w:t>
      </w:r>
      <w:r w:rsidR="00220DDD">
        <w:rPr>
          <w:rFonts w:ascii="Times New Roman" w:hAnsi="Times New Roman" w:cs="Times New Roman"/>
          <w:color w:val="000000"/>
          <w:sz w:val="24"/>
          <w:szCs w:val="24"/>
          <w:lang w:eastAsia="ru-RU"/>
        </w:rPr>
        <w:t>64 390,80</w:t>
      </w:r>
      <w:r w:rsidRPr="00BF1E34">
        <w:rPr>
          <w:rFonts w:ascii="Times New Roman" w:hAnsi="Times New Roman" w:cs="Times New Roman"/>
          <w:color w:val="000000"/>
          <w:sz w:val="24"/>
          <w:szCs w:val="24"/>
          <w:lang w:eastAsia="ru-RU"/>
        </w:rPr>
        <w:t xml:space="preserve"> рублей, в </w:t>
      </w:r>
      <w:r>
        <w:rPr>
          <w:rFonts w:ascii="Times New Roman" w:hAnsi="Times New Roman" w:cs="Times New Roman"/>
          <w:color w:val="000000"/>
          <w:sz w:val="24"/>
          <w:szCs w:val="24"/>
          <w:lang w:eastAsia="ru-RU"/>
        </w:rPr>
        <w:t>с</w:t>
      </w:r>
      <w:r w:rsidRPr="00BF1E34">
        <w:rPr>
          <w:rFonts w:ascii="Times New Roman" w:hAnsi="Times New Roman" w:cs="Times New Roman"/>
          <w:color w:val="000000"/>
          <w:sz w:val="24"/>
          <w:szCs w:val="24"/>
          <w:lang w:eastAsia="ru-RU"/>
        </w:rPr>
        <w:t>вязи с тем, что</w:t>
      </w:r>
      <w:r>
        <w:rPr>
          <w:rFonts w:ascii="Times New Roman" w:hAnsi="Times New Roman" w:cs="Times New Roman"/>
          <w:color w:val="000000"/>
          <w:sz w:val="24"/>
          <w:szCs w:val="24"/>
          <w:lang w:eastAsia="ru-RU"/>
        </w:rPr>
        <w:t xml:space="preserve"> бюджетные обязательства по заработной плате</w:t>
      </w:r>
      <w:r w:rsidR="001737D0">
        <w:rPr>
          <w:rFonts w:ascii="Times New Roman" w:hAnsi="Times New Roman" w:cs="Times New Roman"/>
          <w:color w:val="000000"/>
          <w:sz w:val="24"/>
          <w:szCs w:val="24"/>
          <w:lang w:eastAsia="ru-RU"/>
        </w:rPr>
        <w:t xml:space="preserve"> и с</w:t>
      </w:r>
      <w:r w:rsidR="001737D0" w:rsidRPr="001737D0">
        <w:rPr>
          <w:rFonts w:ascii="Times New Roman" w:hAnsi="Times New Roman" w:cs="Times New Roman"/>
          <w:color w:val="000000"/>
          <w:sz w:val="24"/>
          <w:szCs w:val="24"/>
          <w:lang w:eastAsia="ru-RU"/>
        </w:rPr>
        <w:t>оциальны</w:t>
      </w:r>
      <w:r w:rsidR="001737D0">
        <w:rPr>
          <w:rFonts w:ascii="Times New Roman" w:hAnsi="Times New Roman" w:cs="Times New Roman"/>
          <w:color w:val="000000"/>
          <w:sz w:val="24"/>
          <w:szCs w:val="24"/>
          <w:lang w:eastAsia="ru-RU"/>
        </w:rPr>
        <w:t>м</w:t>
      </w:r>
      <w:r w:rsidR="001737D0" w:rsidRPr="001737D0">
        <w:rPr>
          <w:rFonts w:ascii="Times New Roman" w:hAnsi="Times New Roman" w:cs="Times New Roman"/>
          <w:color w:val="000000"/>
          <w:sz w:val="24"/>
          <w:szCs w:val="24"/>
          <w:lang w:eastAsia="ru-RU"/>
        </w:rPr>
        <w:t xml:space="preserve"> пособия</w:t>
      </w:r>
      <w:r w:rsidR="001737D0">
        <w:rPr>
          <w:rFonts w:ascii="Times New Roman" w:hAnsi="Times New Roman" w:cs="Times New Roman"/>
          <w:color w:val="000000"/>
          <w:sz w:val="24"/>
          <w:szCs w:val="24"/>
          <w:lang w:eastAsia="ru-RU"/>
        </w:rPr>
        <w:t>м</w:t>
      </w:r>
      <w:r w:rsidR="001737D0" w:rsidRPr="001737D0">
        <w:rPr>
          <w:rFonts w:ascii="Times New Roman" w:hAnsi="Times New Roman" w:cs="Times New Roman"/>
          <w:color w:val="000000"/>
          <w:sz w:val="24"/>
          <w:szCs w:val="24"/>
          <w:lang w:eastAsia="ru-RU"/>
        </w:rPr>
        <w:t xml:space="preserve"> и компенсации персоналу в денежной форме</w:t>
      </w:r>
      <w:r>
        <w:rPr>
          <w:rFonts w:ascii="Times New Roman" w:hAnsi="Times New Roman" w:cs="Times New Roman"/>
          <w:color w:val="000000"/>
          <w:sz w:val="24"/>
          <w:szCs w:val="24"/>
          <w:lang w:eastAsia="ru-RU"/>
        </w:rPr>
        <w:t xml:space="preserve"> принимаются в объеме утвержденных лимитов бюджетных обязательств, а оплата производится по фактическим расходам.</w:t>
      </w:r>
    </w:p>
    <w:p w:rsidR="00483296" w:rsidRDefault="00483296" w:rsidP="00483296">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 Сведения об остатках денежных средств на счетах получателя бюджетных средств </w:t>
      </w:r>
      <w:r>
        <w:rPr>
          <w:rFonts w:ascii="Times New Roman" w:hAnsi="Times New Roman" w:cs="Times New Roman"/>
          <w:color w:val="000000"/>
          <w:sz w:val="24"/>
          <w:szCs w:val="24"/>
          <w:lang w:eastAsia="ru-RU"/>
        </w:rPr>
        <w:t>во временном распоряжении</w:t>
      </w:r>
      <w:r w:rsidRPr="008739D5">
        <w:rPr>
          <w:rFonts w:ascii="Times New Roman" w:hAnsi="Times New Roman" w:cs="Times New Roman"/>
          <w:color w:val="000000"/>
          <w:sz w:val="24"/>
          <w:szCs w:val="24"/>
          <w:lang w:eastAsia="ru-RU"/>
        </w:rPr>
        <w:t xml:space="preserve"> (форма 0503178);</w:t>
      </w:r>
    </w:p>
    <w:p w:rsidR="00220DDD" w:rsidRPr="008739D5" w:rsidRDefault="00220DDD" w:rsidP="00483296">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Анализ показателей бюджетной отчетности субъекта бюджетной отчетности приведен в таблице № 14.</w:t>
      </w:r>
    </w:p>
    <w:p w:rsidR="00B6370B" w:rsidRDefault="00B6370B" w:rsidP="00C363C7">
      <w:pPr>
        <w:shd w:val="clear" w:color="auto" w:fill="FFFFFF"/>
        <w:spacing w:after="0"/>
        <w:jc w:val="center"/>
        <w:rPr>
          <w:rFonts w:ascii="Times New Roman" w:hAnsi="Times New Roman" w:cs="Times New Roman"/>
          <w:b/>
          <w:bCs/>
          <w:color w:val="000000"/>
          <w:sz w:val="24"/>
          <w:szCs w:val="24"/>
          <w:lang w:eastAsia="ru-RU"/>
        </w:rPr>
      </w:pPr>
      <w:r w:rsidRPr="008739D5">
        <w:rPr>
          <w:rFonts w:ascii="Times New Roman" w:hAnsi="Times New Roman" w:cs="Times New Roman"/>
          <w:b/>
          <w:bCs/>
          <w:color w:val="000000"/>
          <w:sz w:val="24"/>
          <w:szCs w:val="24"/>
          <w:lang w:eastAsia="ru-RU"/>
        </w:rPr>
        <w:t>Раздел.5 «Прочие вопросы деятельности субъекта бюджетной отчетности».</w:t>
      </w:r>
    </w:p>
    <w:tbl>
      <w:tblPr>
        <w:tblW w:w="9355" w:type="dxa"/>
        <w:tblCellMar>
          <w:left w:w="30" w:type="dxa"/>
          <w:right w:w="0" w:type="dxa"/>
        </w:tblCellMar>
        <w:tblLook w:val="00A0" w:firstRow="1" w:lastRow="0" w:firstColumn="1" w:lastColumn="0" w:noHBand="0" w:noVBand="0"/>
      </w:tblPr>
      <w:tblGrid>
        <w:gridCol w:w="1006"/>
        <w:gridCol w:w="855"/>
        <w:gridCol w:w="655"/>
        <w:gridCol w:w="199"/>
        <w:gridCol w:w="855"/>
        <w:gridCol w:w="1258"/>
        <w:gridCol w:w="2276"/>
        <w:gridCol w:w="2251"/>
      </w:tblGrid>
      <w:tr w:rsidR="00B6370B" w:rsidRPr="009D15E9" w:rsidTr="00216C25">
        <w:trPr>
          <w:gridAfter w:val="3"/>
          <w:wAfter w:w="5881" w:type="dxa"/>
        </w:trPr>
        <w:tc>
          <w:tcPr>
            <w:tcW w:w="868" w:type="dxa"/>
            <w:vAlign w:val="center"/>
          </w:tcPr>
          <w:p w:rsidR="00B6370B" w:rsidRPr="008739D5" w:rsidRDefault="00D1146B" w:rsidP="00C363C7">
            <w:pPr>
              <w:spacing w:after="0"/>
              <w:rPr>
                <w:rFonts w:ascii="Times New Roman" w:hAnsi="Times New Roman" w:cs="Times New Roman"/>
                <w:vanish/>
                <w:sz w:val="24"/>
                <w:szCs w:val="24"/>
                <w:lang w:eastAsia="ru-RU"/>
              </w:rPr>
            </w:pPr>
            <w:r>
              <w:rPr>
                <w:rFonts w:ascii="Times New Roman" w:hAnsi="Times New Roman" w:cs="Times New Roman"/>
                <w:color w:val="000000"/>
                <w:sz w:val="24"/>
                <w:szCs w:val="24"/>
                <w:lang w:eastAsia="ru-RU"/>
              </w:rPr>
              <w:t xml:space="preserve"> </w:t>
            </w:r>
            <w:r w:rsidR="00220DDD">
              <w:rPr>
                <w:rFonts w:ascii="Times New Roman" w:hAnsi="Times New Roman" w:cs="Times New Roman"/>
                <w:color w:val="000000"/>
                <w:sz w:val="24"/>
                <w:szCs w:val="24"/>
                <w:lang w:eastAsia="ru-RU"/>
              </w:rPr>
              <w:t>Сведения</w:t>
            </w:r>
          </w:p>
        </w:tc>
        <w:tc>
          <w:tcPr>
            <w:tcW w:w="869" w:type="dxa"/>
            <w:vAlign w:val="center"/>
          </w:tcPr>
          <w:p w:rsidR="00B6370B" w:rsidRPr="008739D5" w:rsidRDefault="00B6370B" w:rsidP="00C363C7">
            <w:pPr>
              <w:spacing w:after="0"/>
              <w:rPr>
                <w:rFonts w:ascii="Times New Roman" w:hAnsi="Times New Roman" w:cs="Times New Roman"/>
                <w:vanish/>
                <w:sz w:val="24"/>
                <w:szCs w:val="24"/>
                <w:lang w:eastAsia="ru-RU"/>
              </w:rPr>
            </w:pPr>
          </w:p>
        </w:tc>
        <w:tc>
          <w:tcPr>
            <w:tcW w:w="868" w:type="dxa"/>
            <w:gridSpan w:val="2"/>
            <w:vAlign w:val="center"/>
          </w:tcPr>
          <w:p w:rsidR="00B6370B" w:rsidRPr="008739D5" w:rsidRDefault="00B6370B" w:rsidP="00C363C7">
            <w:pPr>
              <w:spacing w:after="0"/>
              <w:rPr>
                <w:rFonts w:ascii="Times New Roman" w:hAnsi="Times New Roman" w:cs="Times New Roman"/>
                <w:vanish/>
                <w:sz w:val="24"/>
                <w:szCs w:val="24"/>
                <w:lang w:eastAsia="ru-RU"/>
              </w:rPr>
            </w:pPr>
          </w:p>
        </w:tc>
        <w:tc>
          <w:tcPr>
            <w:tcW w:w="869" w:type="dxa"/>
            <w:vAlign w:val="center"/>
          </w:tcPr>
          <w:p w:rsidR="00B6370B" w:rsidRPr="008739D5" w:rsidRDefault="00B6370B" w:rsidP="00C363C7">
            <w:pPr>
              <w:spacing w:after="0"/>
              <w:rPr>
                <w:rFonts w:ascii="Times New Roman" w:hAnsi="Times New Roman" w:cs="Times New Roman"/>
                <w:vanish/>
                <w:sz w:val="24"/>
                <w:szCs w:val="24"/>
                <w:lang w:eastAsia="ru-RU"/>
              </w:rPr>
            </w:pPr>
          </w:p>
        </w:tc>
      </w:tr>
      <w:tr w:rsidR="00B6370B" w:rsidRPr="009D15E9" w:rsidTr="00216C25">
        <w:trPr>
          <w:hidden/>
        </w:trPr>
        <w:tc>
          <w:tcPr>
            <w:tcW w:w="2403" w:type="dxa"/>
            <w:gridSpan w:val="3"/>
            <w:vAlign w:val="center"/>
          </w:tcPr>
          <w:p w:rsidR="00B6370B" w:rsidRPr="008739D5" w:rsidRDefault="00B6370B" w:rsidP="00C363C7">
            <w:pPr>
              <w:spacing w:after="0"/>
              <w:rPr>
                <w:rFonts w:ascii="Arial" w:hAnsi="Arial" w:cs="Arial"/>
                <w:vanish/>
                <w:sz w:val="24"/>
                <w:szCs w:val="24"/>
                <w:lang w:eastAsia="ru-RU"/>
              </w:rPr>
            </w:pPr>
          </w:p>
        </w:tc>
        <w:tc>
          <w:tcPr>
            <w:tcW w:w="2350" w:type="dxa"/>
            <w:gridSpan w:val="3"/>
            <w:vAlign w:val="center"/>
          </w:tcPr>
          <w:p w:rsidR="00B6370B" w:rsidRPr="008739D5" w:rsidRDefault="00B6370B" w:rsidP="00C363C7">
            <w:pPr>
              <w:spacing w:after="0"/>
              <w:rPr>
                <w:rFonts w:ascii="Arial" w:hAnsi="Arial" w:cs="Arial"/>
                <w:vanish/>
                <w:sz w:val="24"/>
                <w:szCs w:val="24"/>
                <w:lang w:eastAsia="ru-RU"/>
              </w:rPr>
            </w:pPr>
          </w:p>
        </w:tc>
        <w:tc>
          <w:tcPr>
            <w:tcW w:w="2314" w:type="dxa"/>
            <w:vAlign w:val="center"/>
          </w:tcPr>
          <w:p w:rsidR="00B6370B" w:rsidRPr="008739D5" w:rsidRDefault="00B6370B" w:rsidP="00C363C7">
            <w:pPr>
              <w:spacing w:after="0"/>
              <w:rPr>
                <w:rFonts w:ascii="Arial" w:hAnsi="Arial" w:cs="Arial"/>
                <w:vanish/>
                <w:sz w:val="24"/>
                <w:szCs w:val="24"/>
                <w:lang w:eastAsia="ru-RU"/>
              </w:rPr>
            </w:pPr>
          </w:p>
        </w:tc>
        <w:tc>
          <w:tcPr>
            <w:tcW w:w="2288" w:type="dxa"/>
            <w:vAlign w:val="center"/>
          </w:tcPr>
          <w:p w:rsidR="00B6370B" w:rsidRPr="008739D5" w:rsidRDefault="00B6370B" w:rsidP="00C363C7">
            <w:pPr>
              <w:spacing w:after="0"/>
              <w:rPr>
                <w:rFonts w:ascii="Arial" w:hAnsi="Arial" w:cs="Arial"/>
                <w:vanish/>
                <w:sz w:val="24"/>
                <w:szCs w:val="24"/>
                <w:lang w:eastAsia="ru-RU"/>
              </w:rPr>
            </w:pPr>
          </w:p>
        </w:tc>
      </w:tr>
    </w:tbl>
    <w:p w:rsidR="00B6370B" w:rsidRPr="008739D5" w:rsidRDefault="00B6370B" w:rsidP="00D1146B">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FF0000"/>
          <w:sz w:val="24"/>
          <w:szCs w:val="24"/>
          <w:lang w:eastAsia="ru-RU"/>
        </w:rPr>
        <w:tab/>
      </w:r>
      <w:r w:rsidRPr="008739D5">
        <w:rPr>
          <w:rFonts w:ascii="Times New Roman" w:hAnsi="Times New Roman" w:cs="Times New Roman"/>
          <w:color w:val="000000"/>
          <w:sz w:val="24"/>
          <w:szCs w:val="24"/>
          <w:lang w:eastAsia="ru-RU"/>
        </w:rPr>
        <w:t>В соответствии с пунктом 8 Инструкции 191 н от 28.12.2010г. «Инструкция о годовой, квартальной и месячной бюджетной отчетности</w:t>
      </w:r>
      <w:r w:rsidR="003C3BDC">
        <w:rPr>
          <w:rFonts w:ascii="Times New Roman" w:hAnsi="Times New Roman" w:cs="Times New Roman"/>
          <w:color w:val="000000"/>
          <w:sz w:val="24"/>
          <w:szCs w:val="24"/>
          <w:lang w:eastAsia="ru-RU"/>
        </w:rPr>
        <w:t xml:space="preserve"> об исполнении бюджетов бюджетной системы Российской Федерации</w:t>
      </w:r>
      <w:r w:rsidRPr="008739D5">
        <w:rPr>
          <w:rFonts w:ascii="Times New Roman" w:hAnsi="Times New Roman" w:cs="Times New Roman"/>
          <w:color w:val="000000"/>
          <w:sz w:val="24"/>
          <w:szCs w:val="24"/>
          <w:lang w:eastAsia="ru-RU"/>
        </w:rPr>
        <w:t>» не включены в состав бюджетной отчетности формы, не имеющие числовых показателей:</w:t>
      </w:r>
    </w:p>
    <w:p w:rsidR="00B6370B" w:rsidRDefault="00B6370B" w:rsidP="00C363C7">
      <w:pPr>
        <w:shd w:val="clear" w:color="auto" w:fill="FFFFFF"/>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Сведения об особенностях ведения бюджетного учета таблиц</w:t>
      </w:r>
      <w:r>
        <w:rPr>
          <w:rFonts w:ascii="Times New Roman" w:hAnsi="Times New Roman" w:cs="Times New Roman"/>
          <w:color w:val="000000"/>
          <w:sz w:val="24"/>
          <w:szCs w:val="24"/>
          <w:lang w:eastAsia="ru-RU"/>
        </w:rPr>
        <w:t>а</w:t>
      </w:r>
      <w:r w:rsidRPr="008739D5">
        <w:rPr>
          <w:rFonts w:ascii="Times New Roman" w:hAnsi="Times New Roman" w:cs="Times New Roman"/>
          <w:color w:val="000000"/>
          <w:sz w:val="24"/>
          <w:szCs w:val="24"/>
          <w:lang w:eastAsia="ru-RU"/>
        </w:rPr>
        <w:t xml:space="preserve"> № 4 (форма 0503160)</w:t>
      </w:r>
      <w:r>
        <w:rPr>
          <w:rFonts w:ascii="Times New Roman" w:hAnsi="Times New Roman" w:cs="Times New Roman"/>
          <w:color w:val="000000"/>
          <w:sz w:val="24"/>
          <w:szCs w:val="24"/>
          <w:lang w:eastAsia="ru-RU"/>
        </w:rPr>
        <w:t>;</w:t>
      </w:r>
    </w:p>
    <w:p w:rsidR="00B6370B" w:rsidRDefault="00B6370B" w:rsidP="00A55380">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A55380">
        <w:rPr>
          <w:rFonts w:ascii="Times New Roman" w:hAnsi="Times New Roman" w:cs="Times New Roman"/>
          <w:color w:val="000000"/>
          <w:sz w:val="24"/>
          <w:szCs w:val="24"/>
          <w:lang w:eastAsia="ru-RU"/>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r>
        <w:rPr>
          <w:rFonts w:ascii="Times New Roman" w:hAnsi="Times New Roman" w:cs="Times New Roman"/>
          <w:color w:val="000000"/>
          <w:sz w:val="24"/>
          <w:szCs w:val="24"/>
          <w:lang w:eastAsia="ru-RU"/>
        </w:rPr>
        <w:t>(</w:t>
      </w:r>
      <w:r w:rsidRPr="00A55380">
        <w:rPr>
          <w:rFonts w:ascii="Times New Roman" w:hAnsi="Times New Roman" w:cs="Times New Roman"/>
          <w:color w:val="000000"/>
          <w:sz w:val="24"/>
          <w:szCs w:val="24"/>
          <w:lang w:eastAsia="ru-RU"/>
        </w:rPr>
        <w:t>форм</w:t>
      </w:r>
      <w:r>
        <w:rPr>
          <w:rFonts w:ascii="Times New Roman" w:hAnsi="Times New Roman" w:cs="Times New Roman"/>
          <w:color w:val="000000"/>
          <w:sz w:val="24"/>
          <w:szCs w:val="24"/>
          <w:lang w:eastAsia="ru-RU"/>
        </w:rPr>
        <w:t>а</w:t>
      </w:r>
      <w:r w:rsidRPr="00A55380">
        <w:rPr>
          <w:rFonts w:ascii="Times New Roman" w:hAnsi="Times New Roman" w:cs="Times New Roman"/>
          <w:color w:val="000000"/>
          <w:sz w:val="24"/>
          <w:szCs w:val="24"/>
          <w:lang w:eastAsia="ru-RU"/>
        </w:rPr>
        <w:t xml:space="preserve"> 0503161</w:t>
      </w:r>
      <w:r>
        <w:rPr>
          <w:rFonts w:ascii="Times New Roman" w:hAnsi="Times New Roman" w:cs="Times New Roman"/>
          <w:color w:val="000000"/>
          <w:sz w:val="24"/>
          <w:szCs w:val="24"/>
          <w:lang w:eastAsia="ru-RU"/>
        </w:rPr>
        <w:t>);</w:t>
      </w:r>
    </w:p>
    <w:p w:rsidR="00B6370B" w:rsidRPr="008739D5" w:rsidRDefault="00B6370B" w:rsidP="00C363C7">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8739D5">
        <w:rPr>
          <w:rFonts w:ascii="Times New Roman" w:hAnsi="Times New Roman" w:cs="Times New Roman"/>
          <w:color w:val="000000"/>
          <w:sz w:val="24"/>
          <w:szCs w:val="24"/>
          <w:lang w:eastAsia="ru-RU"/>
        </w:rPr>
        <w:t xml:space="preserve">  Сведения о целевых иностранных кредитах (форма 0503167);</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w:t>
      </w:r>
      <w:r w:rsidR="003C3BDC">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Сведения о движении нефинансовых активов (имущество казны) (форма 0503168);</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Сведения о финансовых вложениях получателя бюджетных средств, администратора источников финансирования дефицита бюджета (форма 0503171);</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Сведения о государственном (муниципальном) долге, предоставленных бюджетных кредитах (форма 0503172);</w:t>
      </w:r>
    </w:p>
    <w:p w:rsidR="00B6370B" w:rsidRDefault="00B6370B" w:rsidP="00CC2116">
      <w:pPr>
        <w:spacing w:after="0"/>
        <w:jc w:val="both"/>
        <w:rPr>
          <w:rFonts w:ascii="Times New Roman" w:hAnsi="Times New Roman" w:cs="Times New Roman"/>
          <w:sz w:val="24"/>
          <w:szCs w:val="24"/>
          <w:lang w:eastAsia="ru-RU"/>
        </w:rPr>
      </w:pPr>
      <w:r w:rsidRPr="008739D5">
        <w:rPr>
          <w:rFonts w:ascii="Times New Roman" w:hAnsi="Times New Roman" w:cs="Times New Roman"/>
          <w:color w:val="000000"/>
          <w:sz w:val="24"/>
          <w:szCs w:val="24"/>
          <w:shd w:val="clear" w:color="auto" w:fill="FFFFFF"/>
          <w:lang w:eastAsia="ru-RU"/>
        </w:rPr>
        <w:t xml:space="preserve">- </w:t>
      </w:r>
      <w:r w:rsidRPr="008739D5">
        <w:rPr>
          <w:rFonts w:ascii="Times New Roman" w:hAnsi="Times New Roman" w:cs="Times New Roman"/>
          <w:sz w:val="24"/>
          <w:szCs w:val="24"/>
          <w:lang w:eastAsia="ru-RU"/>
        </w:rPr>
        <w:t>Сведения об изменении остатков валюты баланса – средства во временном распоряжении (форма 0503173);</w:t>
      </w:r>
    </w:p>
    <w:p w:rsidR="00B6370B" w:rsidRPr="008739D5" w:rsidRDefault="00B6370B" w:rsidP="00CC2116">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8739D5">
        <w:rPr>
          <w:rFonts w:ascii="Times New Roman" w:hAnsi="Times New Roman" w:cs="Times New Roman"/>
          <w:color w:val="000000"/>
          <w:sz w:val="24"/>
          <w:szCs w:val="24"/>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(форма 0503174);</w:t>
      </w:r>
    </w:p>
    <w:p w:rsidR="00B6370B" w:rsidRPr="008739D5" w:rsidRDefault="00B6370B" w:rsidP="00C363C7">
      <w:pPr>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lastRenderedPageBreak/>
        <w:t>- Сведения об остатках денежных средств на счетах получателя бюджетных средств по бюджетной деятельности (форма 0503178);</w:t>
      </w:r>
    </w:p>
    <w:p w:rsidR="00B6370B" w:rsidRPr="00B42F47" w:rsidRDefault="00B6370B" w:rsidP="00C363C7">
      <w:pPr>
        <w:shd w:val="clear" w:color="auto" w:fill="FFFFFF"/>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Сведения об исполнении судебных решений</w:t>
      </w:r>
      <w:r w:rsidR="003B0AC5">
        <w:rPr>
          <w:rFonts w:ascii="Times New Roman" w:hAnsi="Times New Roman" w:cs="Times New Roman"/>
          <w:sz w:val="24"/>
          <w:szCs w:val="24"/>
          <w:lang w:eastAsia="ru-RU"/>
        </w:rPr>
        <w:t xml:space="preserve"> по денежным обязательствам</w:t>
      </w:r>
      <w:r>
        <w:rPr>
          <w:rFonts w:ascii="Times New Roman" w:hAnsi="Times New Roman" w:cs="Times New Roman"/>
          <w:sz w:val="24"/>
          <w:szCs w:val="24"/>
          <w:lang w:eastAsia="ru-RU"/>
        </w:rPr>
        <w:t xml:space="preserve"> (форма 0503296).</w:t>
      </w:r>
    </w:p>
    <w:p w:rsidR="005B1406" w:rsidRPr="004F7C8E" w:rsidRDefault="005B1406" w:rsidP="005B1406">
      <w:pPr>
        <w:spacing w:after="0"/>
        <w:jc w:val="both"/>
        <w:rPr>
          <w:rFonts w:ascii="Times New Roman" w:hAnsi="Times New Roman" w:cs="Times New Roman"/>
          <w:color w:val="000000"/>
          <w:sz w:val="24"/>
          <w:szCs w:val="24"/>
          <w:lang w:eastAsia="ru-RU"/>
        </w:rPr>
      </w:pPr>
      <w:r w:rsidRPr="004F7C8E">
        <w:rPr>
          <w:rFonts w:ascii="Times New Roman" w:hAnsi="Times New Roman" w:cs="Times New Roman"/>
          <w:color w:val="000000"/>
          <w:sz w:val="24"/>
          <w:szCs w:val="24"/>
          <w:lang w:eastAsia="ru-RU"/>
        </w:rPr>
        <w:t>- Сведения о результатах внешнего государственного (муниципального) финансового контроля таблиц</w:t>
      </w:r>
      <w:r>
        <w:rPr>
          <w:rFonts w:ascii="Times New Roman" w:hAnsi="Times New Roman" w:cs="Times New Roman"/>
          <w:color w:val="000000"/>
          <w:sz w:val="24"/>
          <w:szCs w:val="24"/>
          <w:lang w:eastAsia="ru-RU"/>
        </w:rPr>
        <w:t>а</w:t>
      </w:r>
      <w:r w:rsidRPr="004F7C8E">
        <w:rPr>
          <w:rFonts w:ascii="Times New Roman" w:hAnsi="Times New Roman" w:cs="Times New Roman"/>
          <w:color w:val="000000"/>
          <w:sz w:val="24"/>
          <w:szCs w:val="24"/>
          <w:lang w:eastAsia="ru-RU"/>
        </w:rPr>
        <w:t xml:space="preserve"> № 7 (форма 0503160);</w:t>
      </w:r>
    </w:p>
    <w:p w:rsidR="00B6370B" w:rsidRDefault="00B6370B" w:rsidP="00C363C7">
      <w:pPr>
        <w:shd w:val="clear" w:color="auto" w:fill="FFFFFF"/>
        <w:spacing w:after="0"/>
        <w:jc w:val="both"/>
        <w:rPr>
          <w:rFonts w:ascii="Times New Roman" w:hAnsi="Times New Roman" w:cs="Times New Roman"/>
          <w:color w:val="000000"/>
          <w:sz w:val="24"/>
          <w:szCs w:val="24"/>
          <w:lang w:eastAsia="ru-RU"/>
        </w:rPr>
      </w:pPr>
    </w:p>
    <w:p w:rsidR="00B6370B" w:rsidRPr="008739D5" w:rsidRDefault="00B6370B" w:rsidP="00C363C7">
      <w:pPr>
        <w:shd w:val="clear" w:color="auto" w:fill="FFFFFF"/>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Директор                                </w:t>
      </w:r>
      <w:r w:rsidRPr="008739D5">
        <w:rPr>
          <w:rFonts w:ascii="Times New Roman" w:hAnsi="Times New Roman" w:cs="Times New Roman"/>
          <w:color w:val="000000"/>
          <w:sz w:val="24"/>
          <w:szCs w:val="24"/>
          <w:lang w:eastAsia="ru-RU"/>
        </w:rPr>
        <w:t xml:space="preserve">                                                         </w:t>
      </w:r>
      <w:r w:rsidR="00FE1F2F">
        <w:rPr>
          <w:rFonts w:ascii="Times New Roman" w:hAnsi="Times New Roman" w:cs="Times New Roman"/>
          <w:color w:val="000000"/>
          <w:sz w:val="24"/>
          <w:szCs w:val="24"/>
          <w:lang w:eastAsia="ru-RU"/>
        </w:rPr>
        <w:t xml:space="preserve">Р. Д. </w:t>
      </w:r>
      <w:proofErr w:type="spellStart"/>
      <w:r w:rsidR="00FE1F2F">
        <w:rPr>
          <w:rFonts w:ascii="Times New Roman" w:hAnsi="Times New Roman" w:cs="Times New Roman"/>
          <w:color w:val="000000"/>
          <w:sz w:val="24"/>
          <w:szCs w:val="24"/>
          <w:lang w:eastAsia="ru-RU"/>
        </w:rPr>
        <w:t>Акбаев</w:t>
      </w:r>
      <w:proofErr w:type="spellEnd"/>
    </w:p>
    <w:p w:rsidR="00B6370B" w:rsidRPr="008739D5" w:rsidRDefault="00B6370B" w:rsidP="00C363C7">
      <w:pPr>
        <w:shd w:val="clear" w:color="auto" w:fill="FFFFFF"/>
        <w:spacing w:after="0"/>
        <w:jc w:val="both"/>
        <w:rPr>
          <w:rFonts w:ascii="Times New Roman" w:hAnsi="Times New Roman" w:cs="Times New Roman"/>
          <w:color w:val="000000"/>
          <w:sz w:val="24"/>
          <w:szCs w:val="24"/>
          <w:lang w:eastAsia="ru-RU"/>
        </w:rPr>
      </w:pPr>
    </w:p>
    <w:p w:rsidR="00B6370B" w:rsidRPr="008739D5" w:rsidRDefault="00B6370B" w:rsidP="00C363C7">
      <w:pPr>
        <w:shd w:val="clear" w:color="auto" w:fill="FFFFFF"/>
        <w:spacing w:after="0"/>
        <w:jc w:val="both"/>
        <w:rPr>
          <w:rFonts w:ascii="Times New Roman" w:hAnsi="Times New Roman" w:cs="Times New Roman"/>
          <w:color w:val="000000"/>
          <w:sz w:val="24"/>
          <w:szCs w:val="24"/>
          <w:lang w:eastAsia="ru-RU"/>
        </w:rPr>
      </w:pPr>
      <w:r w:rsidRPr="008739D5">
        <w:rPr>
          <w:rFonts w:ascii="Times New Roman" w:hAnsi="Times New Roman" w:cs="Times New Roman"/>
          <w:color w:val="000000"/>
          <w:sz w:val="24"/>
          <w:szCs w:val="24"/>
          <w:lang w:eastAsia="ru-RU"/>
        </w:rPr>
        <w:t xml:space="preserve">Главный бухгалтер                                                                         </w:t>
      </w:r>
      <w:r>
        <w:rPr>
          <w:rFonts w:ascii="Times New Roman" w:hAnsi="Times New Roman" w:cs="Times New Roman"/>
          <w:color w:val="000000"/>
          <w:sz w:val="24"/>
          <w:szCs w:val="24"/>
          <w:lang w:eastAsia="ru-RU"/>
        </w:rPr>
        <w:t xml:space="preserve">А.Н. </w:t>
      </w:r>
      <w:proofErr w:type="spellStart"/>
      <w:r>
        <w:rPr>
          <w:rFonts w:ascii="Times New Roman" w:hAnsi="Times New Roman" w:cs="Times New Roman"/>
          <w:color w:val="000000"/>
          <w:sz w:val="24"/>
          <w:szCs w:val="24"/>
          <w:lang w:eastAsia="ru-RU"/>
        </w:rPr>
        <w:t>Галимова</w:t>
      </w:r>
      <w:proofErr w:type="spellEnd"/>
    </w:p>
    <w:p w:rsidR="00FE4678" w:rsidRDefault="00FE4678" w:rsidP="00C363C7">
      <w:pPr>
        <w:rPr>
          <w:color w:val="000000"/>
          <w:sz w:val="24"/>
          <w:szCs w:val="24"/>
        </w:rPr>
      </w:pPr>
    </w:p>
    <w:p w:rsidR="00FE4678" w:rsidRPr="008739D5" w:rsidRDefault="00FE4678" w:rsidP="00C363C7">
      <w:pPr>
        <w:rPr>
          <w:color w:val="000000"/>
          <w:sz w:val="24"/>
          <w:szCs w:val="24"/>
        </w:rPr>
      </w:pPr>
    </w:p>
    <w:p w:rsidR="00B6370B" w:rsidRPr="008739D5" w:rsidRDefault="00B6370B" w:rsidP="00C363C7">
      <w:pPr>
        <w:rPr>
          <w:color w:val="000000"/>
          <w:sz w:val="24"/>
          <w:szCs w:val="24"/>
        </w:rPr>
      </w:pPr>
    </w:p>
    <w:sectPr w:rsidR="00B6370B" w:rsidRPr="008739D5" w:rsidSect="001737D0">
      <w:footerReference w:type="default" r:id="rId8"/>
      <w:pgSz w:w="11906" w:h="16838"/>
      <w:pgMar w:top="851" w:right="851" w:bottom="249"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AF" w:rsidRDefault="00217CAF">
      <w:pPr>
        <w:spacing w:after="0" w:line="240" w:lineRule="auto"/>
      </w:pPr>
      <w:r>
        <w:separator/>
      </w:r>
    </w:p>
  </w:endnote>
  <w:endnote w:type="continuationSeparator" w:id="0">
    <w:p w:rsidR="00217CAF" w:rsidRDefault="0021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AF" w:rsidRDefault="00217CAF" w:rsidP="00D749A6">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234C5">
      <w:rPr>
        <w:rStyle w:val="ad"/>
        <w:noProof/>
      </w:rPr>
      <w:t>6</w:t>
    </w:r>
    <w:r>
      <w:rPr>
        <w:rStyle w:val="ad"/>
      </w:rPr>
      <w:fldChar w:fldCharType="end"/>
    </w:r>
  </w:p>
  <w:p w:rsidR="00217CAF" w:rsidRDefault="00217CAF" w:rsidP="00D749A6">
    <w:pPr>
      <w:pStyle w:val="ab"/>
      <w:tabs>
        <w:tab w:val="clear" w:pos="4677"/>
        <w:tab w:val="clear" w:pos="9355"/>
        <w:tab w:val="left" w:pos="105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AF" w:rsidRDefault="00217CAF">
      <w:pPr>
        <w:spacing w:after="0" w:line="240" w:lineRule="auto"/>
      </w:pPr>
      <w:r>
        <w:separator/>
      </w:r>
    </w:p>
  </w:footnote>
  <w:footnote w:type="continuationSeparator" w:id="0">
    <w:p w:rsidR="00217CAF" w:rsidRDefault="0021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OpenSymbol" w:eastAsia="OpenSymbol"/>
      </w:rPr>
    </w:lvl>
  </w:abstractNum>
  <w:abstractNum w:abstractNumId="2"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 w15:restartNumberingAfterBreak="0">
    <w:nsid w:val="04D62612"/>
    <w:multiLevelType w:val="hybridMultilevel"/>
    <w:tmpl w:val="DAEC1C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B74755"/>
    <w:multiLevelType w:val="hybridMultilevel"/>
    <w:tmpl w:val="CC2A08C8"/>
    <w:lvl w:ilvl="0" w:tplc="04AC734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DF07B1"/>
    <w:multiLevelType w:val="hybridMultilevel"/>
    <w:tmpl w:val="A072D8F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136E85"/>
    <w:multiLevelType w:val="hybridMultilevel"/>
    <w:tmpl w:val="8BE2E1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FE2AC1"/>
    <w:multiLevelType w:val="hybridMultilevel"/>
    <w:tmpl w:val="1B24BB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A02D11"/>
    <w:multiLevelType w:val="hybridMultilevel"/>
    <w:tmpl w:val="2D9C3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B4329B5"/>
    <w:multiLevelType w:val="multilevel"/>
    <w:tmpl w:val="85522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BA4516F"/>
    <w:multiLevelType w:val="hybridMultilevel"/>
    <w:tmpl w:val="83F83024"/>
    <w:lvl w:ilvl="0" w:tplc="80362486">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7195C5C"/>
    <w:multiLevelType w:val="hybridMultilevel"/>
    <w:tmpl w:val="B48023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77B087D"/>
    <w:multiLevelType w:val="multilevel"/>
    <w:tmpl w:val="AC5002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8D264E3"/>
    <w:multiLevelType w:val="hybridMultilevel"/>
    <w:tmpl w:val="6D1AF44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BB571F"/>
    <w:multiLevelType w:val="hybridMultilevel"/>
    <w:tmpl w:val="1D8A9B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F471BA"/>
    <w:multiLevelType w:val="hybridMultilevel"/>
    <w:tmpl w:val="E3665502"/>
    <w:lvl w:ilvl="0" w:tplc="B42A582E">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6" w15:restartNumberingAfterBreak="0">
    <w:nsid w:val="56996EC0"/>
    <w:multiLevelType w:val="hybridMultilevel"/>
    <w:tmpl w:val="6D1AF44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19308DF"/>
    <w:multiLevelType w:val="hybridMultilevel"/>
    <w:tmpl w:val="680E3D0A"/>
    <w:lvl w:ilvl="0" w:tplc="6ECAC26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22915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3224993"/>
    <w:multiLevelType w:val="hybridMultilevel"/>
    <w:tmpl w:val="EA5206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6911C03"/>
    <w:multiLevelType w:val="hybridMultilevel"/>
    <w:tmpl w:val="14A8F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7463F1D"/>
    <w:multiLevelType w:val="hybridMultilevel"/>
    <w:tmpl w:val="C05647E6"/>
    <w:lvl w:ilvl="0" w:tplc="9AFC46DC">
      <w:start w:val="96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9AC3F4F"/>
    <w:multiLevelType w:val="hybridMultilevel"/>
    <w:tmpl w:val="99D27A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C81B24"/>
    <w:multiLevelType w:val="multilevel"/>
    <w:tmpl w:val="C89CB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219780A"/>
    <w:multiLevelType w:val="hybridMultilevel"/>
    <w:tmpl w:val="AEE2B0CA"/>
    <w:lvl w:ilvl="0" w:tplc="4AA87FD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75F87178"/>
    <w:multiLevelType w:val="hybridMultilevel"/>
    <w:tmpl w:val="2988B734"/>
    <w:lvl w:ilvl="0" w:tplc="21460612">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68C1F2A"/>
    <w:multiLevelType w:val="hybridMultilevel"/>
    <w:tmpl w:val="C8FADD9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7C62816"/>
    <w:multiLevelType w:val="singleLevel"/>
    <w:tmpl w:val="D5F23AFA"/>
    <w:lvl w:ilvl="0">
      <w:numFmt w:val="bullet"/>
      <w:lvlText w:val="-"/>
      <w:lvlJc w:val="left"/>
      <w:pPr>
        <w:tabs>
          <w:tab w:val="num" w:pos="720"/>
        </w:tabs>
        <w:ind w:left="720" w:hanging="360"/>
      </w:pPr>
      <w:rPr>
        <w:rFonts w:hint="default"/>
      </w:rPr>
    </w:lvl>
  </w:abstractNum>
  <w:abstractNum w:abstractNumId="28" w15:restartNumberingAfterBreak="0">
    <w:nsid w:val="796152B5"/>
    <w:multiLevelType w:val="hybridMultilevel"/>
    <w:tmpl w:val="15BC17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B537C87"/>
    <w:multiLevelType w:val="hybridMultilevel"/>
    <w:tmpl w:val="6D1AF44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C7F6A8E"/>
    <w:multiLevelType w:val="hybridMultilevel"/>
    <w:tmpl w:val="CC50BF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CAE710B"/>
    <w:multiLevelType w:val="hybridMultilevel"/>
    <w:tmpl w:val="6C988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CF40093"/>
    <w:multiLevelType w:val="hybridMultilevel"/>
    <w:tmpl w:val="51F45E1C"/>
    <w:lvl w:ilvl="0" w:tplc="32CABF8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9"/>
  </w:num>
  <w:num w:numId="2">
    <w:abstractNumId w:val="27"/>
  </w:num>
  <w:num w:numId="3">
    <w:abstractNumId w:val="18"/>
  </w:num>
  <w:num w:numId="4">
    <w:abstractNumId w:val="2"/>
    <w:lvlOverride w:ilvl="0">
      <w:startOverride w:val="1"/>
    </w:lvlOverride>
  </w:num>
  <w:num w:numId="5">
    <w:abstractNumId w:val="9"/>
  </w:num>
  <w:num w:numId="6">
    <w:abstractNumId w:val="12"/>
  </w:num>
  <w:num w:numId="7">
    <w:abstractNumId w:val="23"/>
  </w:num>
  <w:num w:numId="8">
    <w:abstractNumId w:val="3"/>
  </w:num>
  <w:num w:numId="9">
    <w:abstractNumId w:val="10"/>
  </w:num>
  <w:num w:numId="10">
    <w:abstractNumId w:val="32"/>
  </w:num>
  <w:num w:numId="11">
    <w:abstractNumId w:val="15"/>
  </w:num>
  <w:num w:numId="12">
    <w:abstractNumId w:val="0"/>
  </w:num>
  <w:num w:numId="13">
    <w:abstractNumId w:val="1"/>
  </w:num>
  <w:num w:numId="14">
    <w:abstractNumId w:val="11"/>
  </w:num>
  <w:num w:numId="15">
    <w:abstractNumId w:val="4"/>
  </w:num>
  <w:num w:numId="16">
    <w:abstractNumId w:val="21"/>
  </w:num>
  <w:num w:numId="17">
    <w:abstractNumId w:val="25"/>
  </w:num>
  <w:num w:numId="18">
    <w:abstractNumId w:val="24"/>
  </w:num>
  <w:num w:numId="19">
    <w:abstractNumId w:val="8"/>
  </w:num>
  <w:num w:numId="20">
    <w:abstractNumId w:val="28"/>
  </w:num>
  <w:num w:numId="21">
    <w:abstractNumId w:val="14"/>
  </w:num>
  <w:num w:numId="22">
    <w:abstractNumId w:val="31"/>
  </w:num>
  <w:num w:numId="23">
    <w:abstractNumId w:val="7"/>
  </w:num>
  <w:num w:numId="24">
    <w:abstractNumId w:val="20"/>
  </w:num>
  <w:num w:numId="25">
    <w:abstractNumId w:val="6"/>
  </w:num>
  <w:num w:numId="26">
    <w:abstractNumId w:val="22"/>
  </w:num>
  <w:num w:numId="27">
    <w:abstractNumId w:val="16"/>
  </w:num>
  <w:num w:numId="28">
    <w:abstractNumId w:val="5"/>
  </w:num>
  <w:num w:numId="29">
    <w:abstractNumId w:val="29"/>
  </w:num>
  <w:num w:numId="30">
    <w:abstractNumId w:val="13"/>
  </w:num>
  <w:num w:numId="31">
    <w:abstractNumId w:val="30"/>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D4"/>
    <w:rsid w:val="00001099"/>
    <w:rsid w:val="00001ADE"/>
    <w:rsid w:val="00006F24"/>
    <w:rsid w:val="00007E9B"/>
    <w:rsid w:val="0001067C"/>
    <w:rsid w:val="00014A03"/>
    <w:rsid w:val="00015B7E"/>
    <w:rsid w:val="0002023A"/>
    <w:rsid w:val="000205E6"/>
    <w:rsid w:val="00020A93"/>
    <w:rsid w:val="000253A8"/>
    <w:rsid w:val="00025F6F"/>
    <w:rsid w:val="00027DE1"/>
    <w:rsid w:val="00034D13"/>
    <w:rsid w:val="000354BC"/>
    <w:rsid w:val="00035A76"/>
    <w:rsid w:val="000368F6"/>
    <w:rsid w:val="00040690"/>
    <w:rsid w:val="000415E2"/>
    <w:rsid w:val="000421F1"/>
    <w:rsid w:val="000434A9"/>
    <w:rsid w:val="000457C9"/>
    <w:rsid w:val="00051006"/>
    <w:rsid w:val="00053E74"/>
    <w:rsid w:val="00057FB1"/>
    <w:rsid w:val="000610FB"/>
    <w:rsid w:val="000650A4"/>
    <w:rsid w:val="00071D4B"/>
    <w:rsid w:val="00073857"/>
    <w:rsid w:val="00074AED"/>
    <w:rsid w:val="00077346"/>
    <w:rsid w:val="0007760C"/>
    <w:rsid w:val="00081DEB"/>
    <w:rsid w:val="00086F31"/>
    <w:rsid w:val="00087800"/>
    <w:rsid w:val="00090087"/>
    <w:rsid w:val="00091147"/>
    <w:rsid w:val="0009120C"/>
    <w:rsid w:val="0009233F"/>
    <w:rsid w:val="000A0864"/>
    <w:rsid w:val="000A30E2"/>
    <w:rsid w:val="000A5856"/>
    <w:rsid w:val="000A7B3B"/>
    <w:rsid w:val="000B2E84"/>
    <w:rsid w:val="000B5403"/>
    <w:rsid w:val="000B614F"/>
    <w:rsid w:val="000C1444"/>
    <w:rsid w:val="000C5E68"/>
    <w:rsid w:val="000D1596"/>
    <w:rsid w:val="000D3AFE"/>
    <w:rsid w:val="000D4281"/>
    <w:rsid w:val="000D4355"/>
    <w:rsid w:val="000D6DF4"/>
    <w:rsid w:val="000D7EC2"/>
    <w:rsid w:val="000E0A8F"/>
    <w:rsid w:val="000E0A93"/>
    <w:rsid w:val="000F0D1E"/>
    <w:rsid w:val="000F7D62"/>
    <w:rsid w:val="00102EE4"/>
    <w:rsid w:val="00103D67"/>
    <w:rsid w:val="00104050"/>
    <w:rsid w:val="001074BC"/>
    <w:rsid w:val="00107C51"/>
    <w:rsid w:val="00111F16"/>
    <w:rsid w:val="00112EDF"/>
    <w:rsid w:val="001154A9"/>
    <w:rsid w:val="00127211"/>
    <w:rsid w:val="00131895"/>
    <w:rsid w:val="001360BA"/>
    <w:rsid w:val="00143B24"/>
    <w:rsid w:val="00144C10"/>
    <w:rsid w:val="00146B11"/>
    <w:rsid w:val="00147B89"/>
    <w:rsid w:val="00153192"/>
    <w:rsid w:val="00155623"/>
    <w:rsid w:val="00164B41"/>
    <w:rsid w:val="00165889"/>
    <w:rsid w:val="001659C4"/>
    <w:rsid w:val="001737D0"/>
    <w:rsid w:val="00175D20"/>
    <w:rsid w:val="00176F85"/>
    <w:rsid w:val="00177834"/>
    <w:rsid w:val="00183782"/>
    <w:rsid w:val="00183796"/>
    <w:rsid w:val="001849BB"/>
    <w:rsid w:val="00184C01"/>
    <w:rsid w:val="001852D6"/>
    <w:rsid w:val="001904A0"/>
    <w:rsid w:val="0019325C"/>
    <w:rsid w:val="00197450"/>
    <w:rsid w:val="001A4757"/>
    <w:rsid w:val="001A502D"/>
    <w:rsid w:val="001B1A19"/>
    <w:rsid w:val="001B664D"/>
    <w:rsid w:val="001D4B10"/>
    <w:rsid w:val="001D692F"/>
    <w:rsid w:val="001E1359"/>
    <w:rsid w:val="001E1C3E"/>
    <w:rsid w:val="001E7473"/>
    <w:rsid w:val="001F1EB0"/>
    <w:rsid w:val="001F3A72"/>
    <w:rsid w:val="001F7253"/>
    <w:rsid w:val="0020057E"/>
    <w:rsid w:val="002007B1"/>
    <w:rsid w:val="00202127"/>
    <w:rsid w:val="00203B10"/>
    <w:rsid w:val="00206A90"/>
    <w:rsid w:val="00212764"/>
    <w:rsid w:val="00214BA5"/>
    <w:rsid w:val="00216C25"/>
    <w:rsid w:val="00217B61"/>
    <w:rsid w:val="00217CAF"/>
    <w:rsid w:val="00220DDD"/>
    <w:rsid w:val="00223A46"/>
    <w:rsid w:val="00223CD1"/>
    <w:rsid w:val="00231E78"/>
    <w:rsid w:val="00236E14"/>
    <w:rsid w:val="00240A07"/>
    <w:rsid w:val="0024384C"/>
    <w:rsid w:val="00250D99"/>
    <w:rsid w:val="00252CC0"/>
    <w:rsid w:val="00257A4B"/>
    <w:rsid w:val="00257CBC"/>
    <w:rsid w:val="00260B3B"/>
    <w:rsid w:val="00261AED"/>
    <w:rsid w:val="00261FCA"/>
    <w:rsid w:val="00262E94"/>
    <w:rsid w:val="0026586D"/>
    <w:rsid w:val="00270953"/>
    <w:rsid w:val="002754DA"/>
    <w:rsid w:val="00283EF4"/>
    <w:rsid w:val="00294193"/>
    <w:rsid w:val="00294787"/>
    <w:rsid w:val="00295B77"/>
    <w:rsid w:val="002A3937"/>
    <w:rsid w:val="002A4EFB"/>
    <w:rsid w:val="002A6CE8"/>
    <w:rsid w:val="002A7EE8"/>
    <w:rsid w:val="002B1885"/>
    <w:rsid w:val="002C01CC"/>
    <w:rsid w:val="002C035E"/>
    <w:rsid w:val="002C388F"/>
    <w:rsid w:val="002C457C"/>
    <w:rsid w:val="002C6019"/>
    <w:rsid w:val="002D0377"/>
    <w:rsid w:val="002D28D7"/>
    <w:rsid w:val="002D4371"/>
    <w:rsid w:val="002E27A5"/>
    <w:rsid w:val="002E3192"/>
    <w:rsid w:val="002E39F8"/>
    <w:rsid w:val="002E7199"/>
    <w:rsid w:val="002F1500"/>
    <w:rsid w:val="002F28C2"/>
    <w:rsid w:val="002F53D5"/>
    <w:rsid w:val="002F5DFF"/>
    <w:rsid w:val="002F606D"/>
    <w:rsid w:val="00300161"/>
    <w:rsid w:val="00305DD7"/>
    <w:rsid w:val="00312E2F"/>
    <w:rsid w:val="00315509"/>
    <w:rsid w:val="00321C48"/>
    <w:rsid w:val="0032415E"/>
    <w:rsid w:val="003276D0"/>
    <w:rsid w:val="00331823"/>
    <w:rsid w:val="003443FF"/>
    <w:rsid w:val="00353AE3"/>
    <w:rsid w:val="003543B9"/>
    <w:rsid w:val="00355098"/>
    <w:rsid w:val="00356674"/>
    <w:rsid w:val="00365001"/>
    <w:rsid w:val="00374189"/>
    <w:rsid w:val="00374E4D"/>
    <w:rsid w:val="00377E89"/>
    <w:rsid w:val="00382A9D"/>
    <w:rsid w:val="00392729"/>
    <w:rsid w:val="003929A0"/>
    <w:rsid w:val="003A0155"/>
    <w:rsid w:val="003A225E"/>
    <w:rsid w:val="003A2ECD"/>
    <w:rsid w:val="003B08AD"/>
    <w:rsid w:val="003B0AC5"/>
    <w:rsid w:val="003B17AC"/>
    <w:rsid w:val="003B4ACC"/>
    <w:rsid w:val="003B7A5E"/>
    <w:rsid w:val="003C2703"/>
    <w:rsid w:val="003C3BDC"/>
    <w:rsid w:val="003C3F7A"/>
    <w:rsid w:val="003D4192"/>
    <w:rsid w:val="003D44AD"/>
    <w:rsid w:val="003D5050"/>
    <w:rsid w:val="003E7BA3"/>
    <w:rsid w:val="004014E0"/>
    <w:rsid w:val="00411E1F"/>
    <w:rsid w:val="004129B7"/>
    <w:rsid w:val="00417A68"/>
    <w:rsid w:val="004213C6"/>
    <w:rsid w:val="00424F21"/>
    <w:rsid w:val="00425480"/>
    <w:rsid w:val="00426E4F"/>
    <w:rsid w:val="0043522F"/>
    <w:rsid w:val="0044544E"/>
    <w:rsid w:val="00446B4F"/>
    <w:rsid w:val="00447CEF"/>
    <w:rsid w:val="00450E03"/>
    <w:rsid w:val="0045348C"/>
    <w:rsid w:val="00464CF0"/>
    <w:rsid w:val="00465348"/>
    <w:rsid w:val="004764C0"/>
    <w:rsid w:val="0047761A"/>
    <w:rsid w:val="00477EE4"/>
    <w:rsid w:val="00483296"/>
    <w:rsid w:val="00484447"/>
    <w:rsid w:val="00485ED9"/>
    <w:rsid w:val="00485FF5"/>
    <w:rsid w:val="00491F60"/>
    <w:rsid w:val="00494D46"/>
    <w:rsid w:val="00496826"/>
    <w:rsid w:val="004A0856"/>
    <w:rsid w:val="004A6697"/>
    <w:rsid w:val="004B3E7A"/>
    <w:rsid w:val="004C4CC5"/>
    <w:rsid w:val="004C5E2A"/>
    <w:rsid w:val="004D1B18"/>
    <w:rsid w:val="004D4394"/>
    <w:rsid w:val="004D4CE5"/>
    <w:rsid w:val="004D7067"/>
    <w:rsid w:val="004E35BF"/>
    <w:rsid w:val="004F2269"/>
    <w:rsid w:val="004F7C8E"/>
    <w:rsid w:val="00501670"/>
    <w:rsid w:val="0050457C"/>
    <w:rsid w:val="00510066"/>
    <w:rsid w:val="005113FE"/>
    <w:rsid w:val="0051463C"/>
    <w:rsid w:val="00515167"/>
    <w:rsid w:val="005222EF"/>
    <w:rsid w:val="00530CEF"/>
    <w:rsid w:val="005350F0"/>
    <w:rsid w:val="00535350"/>
    <w:rsid w:val="005365D9"/>
    <w:rsid w:val="00537C31"/>
    <w:rsid w:val="00542775"/>
    <w:rsid w:val="005501EF"/>
    <w:rsid w:val="00550A0B"/>
    <w:rsid w:val="00550EF8"/>
    <w:rsid w:val="00555704"/>
    <w:rsid w:val="00561A19"/>
    <w:rsid w:val="00561D37"/>
    <w:rsid w:val="00563409"/>
    <w:rsid w:val="0056458C"/>
    <w:rsid w:val="00565CD3"/>
    <w:rsid w:val="0056646F"/>
    <w:rsid w:val="00566A88"/>
    <w:rsid w:val="005720DD"/>
    <w:rsid w:val="00580000"/>
    <w:rsid w:val="0058200A"/>
    <w:rsid w:val="00584EA8"/>
    <w:rsid w:val="00587BD2"/>
    <w:rsid w:val="0059047A"/>
    <w:rsid w:val="00590D66"/>
    <w:rsid w:val="00591C52"/>
    <w:rsid w:val="00594DB9"/>
    <w:rsid w:val="0059632E"/>
    <w:rsid w:val="005A2280"/>
    <w:rsid w:val="005B09FD"/>
    <w:rsid w:val="005B1406"/>
    <w:rsid w:val="005B2971"/>
    <w:rsid w:val="005C2B85"/>
    <w:rsid w:val="005C3C57"/>
    <w:rsid w:val="005C47AA"/>
    <w:rsid w:val="005C4C5B"/>
    <w:rsid w:val="005E12F5"/>
    <w:rsid w:val="005E17FE"/>
    <w:rsid w:val="005E44E1"/>
    <w:rsid w:val="005E518F"/>
    <w:rsid w:val="005E5829"/>
    <w:rsid w:val="005F1445"/>
    <w:rsid w:val="005F2B0B"/>
    <w:rsid w:val="005F53E0"/>
    <w:rsid w:val="00602BD2"/>
    <w:rsid w:val="006030E7"/>
    <w:rsid w:val="006075C7"/>
    <w:rsid w:val="00607E3C"/>
    <w:rsid w:val="00610980"/>
    <w:rsid w:val="006159C7"/>
    <w:rsid w:val="00616E7A"/>
    <w:rsid w:val="00625E2D"/>
    <w:rsid w:val="006336D4"/>
    <w:rsid w:val="00634269"/>
    <w:rsid w:val="00641B7F"/>
    <w:rsid w:val="00642BD4"/>
    <w:rsid w:val="00656B1C"/>
    <w:rsid w:val="00660A57"/>
    <w:rsid w:val="00665F5B"/>
    <w:rsid w:val="00666000"/>
    <w:rsid w:val="00674165"/>
    <w:rsid w:val="00681C51"/>
    <w:rsid w:val="00684DDD"/>
    <w:rsid w:val="006859E0"/>
    <w:rsid w:val="00690A3C"/>
    <w:rsid w:val="00692BCA"/>
    <w:rsid w:val="006956AE"/>
    <w:rsid w:val="00695815"/>
    <w:rsid w:val="006B5216"/>
    <w:rsid w:val="006B6694"/>
    <w:rsid w:val="006B7C1C"/>
    <w:rsid w:val="006C3A98"/>
    <w:rsid w:val="006C7C87"/>
    <w:rsid w:val="006D214C"/>
    <w:rsid w:val="006E3BB3"/>
    <w:rsid w:val="006E4D22"/>
    <w:rsid w:val="006F0CC1"/>
    <w:rsid w:val="006F1871"/>
    <w:rsid w:val="006F2AD5"/>
    <w:rsid w:val="006F5EA4"/>
    <w:rsid w:val="00702654"/>
    <w:rsid w:val="00705A82"/>
    <w:rsid w:val="00705BF8"/>
    <w:rsid w:val="00711B8D"/>
    <w:rsid w:val="00716736"/>
    <w:rsid w:val="00716FB4"/>
    <w:rsid w:val="007177C0"/>
    <w:rsid w:val="007214E4"/>
    <w:rsid w:val="00721C83"/>
    <w:rsid w:val="007220B5"/>
    <w:rsid w:val="007278B6"/>
    <w:rsid w:val="00730010"/>
    <w:rsid w:val="00736C24"/>
    <w:rsid w:val="00743143"/>
    <w:rsid w:val="00745920"/>
    <w:rsid w:val="007524B6"/>
    <w:rsid w:val="00754AE1"/>
    <w:rsid w:val="00755902"/>
    <w:rsid w:val="007647E1"/>
    <w:rsid w:val="007661C0"/>
    <w:rsid w:val="00775A81"/>
    <w:rsid w:val="00775B83"/>
    <w:rsid w:val="007765F6"/>
    <w:rsid w:val="00781313"/>
    <w:rsid w:val="00781B8E"/>
    <w:rsid w:val="00781C88"/>
    <w:rsid w:val="007825B2"/>
    <w:rsid w:val="00790827"/>
    <w:rsid w:val="0079500D"/>
    <w:rsid w:val="007B2F2B"/>
    <w:rsid w:val="007B3DD7"/>
    <w:rsid w:val="007C436B"/>
    <w:rsid w:val="007C6443"/>
    <w:rsid w:val="007D1FB0"/>
    <w:rsid w:val="007D627C"/>
    <w:rsid w:val="00803E7B"/>
    <w:rsid w:val="008129D3"/>
    <w:rsid w:val="00813FC2"/>
    <w:rsid w:val="00821AD7"/>
    <w:rsid w:val="008234C5"/>
    <w:rsid w:val="00825CE5"/>
    <w:rsid w:val="0082657E"/>
    <w:rsid w:val="00827128"/>
    <w:rsid w:val="008278DD"/>
    <w:rsid w:val="008312B6"/>
    <w:rsid w:val="00834FE2"/>
    <w:rsid w:val="00841704"/>
    <w:rsid w:val="008432E9"/>
    <w:rsid w:val="008443C2"/>
    <w:rsid w:val="00844605"/>
    <w:rsid w:val="0084483D"/>
    <w:rsid w:val="00845969"/>
    <w:rsid w:val="00850866"/>
    <w:rsid w:val="00853873"/>
    <w:rsid w:val="00861D59"/>
    <w:rsid w:val="00864B87"/>
    <w:rsid w:val="008668FE"/>
    <w:rsid w:val="008711CC"/>
    <w:rsid w:val="00873137"/>
    <w:rsid w:val="008739D5"/>
    <w:rsid w:val="008753CB"/>
    <w:rsid w:val="00876291"/>
    <w:rsid w:val="008777CB"/>
    <w:rsid w:val="00884249"/>
    <w:rsid w:val="008846A9"/>
    <w:rsid w:val="0088715D"/>
    <w:rsid w:val="00891548"/>
    <w:rsid w:val="00897A1B"/>
    <w:rsid w:val="008A1310"/>
    <w:rsid w:val="008A1581"/>
    <w:rsid w:val="008A2863"/>
    <w:rsid w:val="008A7A4E"/>
    <w:rsid w:val="008B0ED4"/>
    <w:rsid w:val="008B566E"/>
    <w:rsid w:val="008B6B55"/>
    <w:rsid w:val="008C366C"/>
    <w:rsid w:val="008D0E9D"/>
    <w:rsid w:val="008D135F"/>
    <w:rsid w:val="008D1B75"/>
    <w:rsid w:val="008D21F4"/>
    <w:rsid w:val="008E7AB9"/>
    <w:rsid w:val="008F23A8"/>
    <w:rsid w:val="008F5C23"/>
    <w:rsid w:val="0090029E"/>
    <w:rsid w:val="009130A9"/>
    <w:rsid w:val="00917568"/>
    <w:rsid w:val="00920B6A"/>
    <w:rsid w:val="00923861"/>
    <w:rsid w:val="00923D96"/>
    <w:rsid w:val="00933651"/>
    <w:rsid w:val="00933DA8"/>
    <w:rsid w:val="00933DB4"/>
    <w:rsid w:val="00933FE1"/>
    <w:rsid w:val="009351F5"/>
    <w:rsid w:val="0093529D"/>
    <w:rsid w:val="00936691"/>
    <w:rsid w:val="00937795"/>
    <w:rsid w:val="0094150F"/>
    <w:rsid w:val="00946605"/>
    <w:rsid w:val="009503A9"/>
    <w:rsid w:val="009509B9"/>
    <w:rsid w:val="00950A9A"/>
    <w:rsid w:val="00954D70"/>
    <w:rsid w:val="0095606E"/>
    <w:rsid w:val="0096304F"/>
    <w:rsid w:val="0096422D"/>
    <w:rsid w:val="00966547"/>
    <w:rsid w:val="00970C21"/>
    <w:rsid w:val="0097143C"/>
    <w:rsid w:val="00980750"/>
    <w:rsid w:val="00983325"/>
    <w:rsid w:val="0098632E"/>
    <w:rsid w:val="009876FA"/>
    <w:rsid w:val="009924FD"/>
    <w:rsid w:val="00994E2C"/>
    <w:rsid w:val="0099532D"/>
    <w:rsid w:val="00995B09"/>
    <w:rsid w:val="009A161A"/>
    <w:rsid w:val="009A2E70"/>
    <w:rsid w:val="009A2FD5"/>
    <w:rsid w:val="009C0E14"/>
    <w:rsid w:val="009C3B17"/>
    <w:rsid w:val="009C3D46"/>
    <w:rsid w:val="009C423A"/>
    <w:rsid w:val="009D15E9"/>
    <w:rsid w:val="009D2EB0"/>
    <w:rsid w:val="009D48CD"/>
    <w:rsid w:val="009E0D00"/>
    <w:rsid w:val="009E62B0"/>
    <w:rsid w:val="009E6D1F"/>
    <w:rsid w:val="009E7436"/>
    <w:rsid w:val="009F08A3"/>
    <w:rsid w:val="009F0AE1"/>
    <w:rsid w:val="009F181A"/>
    <w:rsid w:val="009F2E5A"/>
    <w:rsid w:val="009F4206"/>
    <w:rsid w:val="009F5262"/>
    <w:rsid w:val="009F5529"/>
    <w:rsid w:val="009F5F63"/>
    <w:rsid w:val="009F621D"/>
    <w:rsid w:val="009F6664"/>
    <w:rsid w:val="00A00BCB"/>
    <w:rsid w:val="00A04F04"/>
    <w:rsid w:val="00A05125"/>
    <w:rsid w:val="00A10F90"/>
    <w:rsid w:val="00A143F8"/>
    <w:rsid w:val="00A21AE8"/>
    <w:rsid w:val="00A2369D"/>
    <w:rsid w:val="00A2591B"/>
    <w:rsid w:val="00A31386"/>
    <w:rsid w:val="00A33686"/>
    <w:rsid w:val="00A34B8B"/>
    <w:rsid w:val="00A41149"/>
    <w:rsid w:val="00A4428E"/>
    <w:rsid w:val="00A44A64"/>
    <w:rsid w:val="00A47B4E"/>
    <w:rsid w:val="00A55380"/>
    <w:rsid w:val="00A56DED"/>
    <w:rsid w:val="00A573B4"/>
    <w:rsid w:val="00A578D4"/>
    <w:rsid w:val="00A607B7"/>
    <w:rsid w:val="00A709A5"/>
    <w:rsid w:val="00A70CB1"/>
    <w:rsid w:val="00A74680"/>
    <w:rsid w:val="00A75A22"/>
    <w:rsid w:val="00A76D72"/>
    <w:rsid w:val="00A811F2"/>
    <w:rsid w:val="00A812C6"/>
    <w:rsid w:val="00A819D7"/>
    <w:rsid w:val="00A81D55"/>
    <w:rsid w:val="00A8316E"/>
    <w:rsid w:val="00A848CB"/>
    <w:rsid w:val="00A90A17"/>
    <w:rsid w:val="00A911C4"/>
    <w:rsid w:val="00A97770"/>
    <w:rsid w:val="00A97F63"/>
    <w:rsid w:val="00AA1A05"/>
    <w:rsid w:val="00AA4640"/>
    <w:rsid w:val="00AA66B4"/>
    <w:rsid w:val="00AB5F17"/>
    <w:rsid w:val="00AB6C31"/>
    <w:rsid w:val="00AB7AD9"/>
    <w:rsid w:val="00AC3E67"/>
    <w:rsid w:val="00AC5AB7"/>
    <w:rsid w:val="00AC5F42"/>
    <w:rsid w:val="00AD70E7"/>
    <w:rsid w:val="00AE3FE3"/>
    <w:rsid w:val="00AE56DF"/>
    <w:rsid w:val="00AE6118"/>
    <w:rsid w:val="00AE72E4"/>
    <w:rsid w:val="00AF157B"/>
    <w:rsid w:val="00AF20C5"/>
    <w:rsid w:val="00AF3372"/>
    <w:rsid w:val="00AF6C9B"/>
    <w:rsid w:val="00AF6D54"/>
    <w:rsid w:val="00AF7230"/>
    <w:rsid w:val="00B005AA"/>
    <w:rsid w:val="00B110DB"/>
    <w:rsid w:val="00B12C97"/>
    <w:rsid w:val="00B16F06"/>
    <w:rsid w:val="00B20FA0"/>
    <w:rsid w:val="00B210EF"/>
    <w:rsid w:val="00B216F5"/>
    <w:rsid w:val="00B226DA"/>
    <w:rsid w:val="00B242EF"/>
    <w:rsid w:val="00B27562"/>
    <w:rsid w:val="00B27B04"/>
    <w:rsid w:val="00B37FB4"/>
    <w:rsid w:val="00B4030E"/>
    <w:rsid w:val="00B40566"/>
    <w:rsid w:val="00B42F47"/>
    <w:rsid w:val="00B443B8"/>
    <w:rsid w:val="00B4554F"/>
    <w:rsid w:val="00B51CFB"/>
    <w:rsid w:val="00B52556"/>
    <w:rsid w:val="00B555FF"/>
    <w:rsid w:val="00B57876"/>
    <w:rsid w:val="00B60BB6"/>
    <w:rsid w:val="00B62506"/>
    <w:rsid w:val="00B63348"/>
    <w:rsid w:val="00B6370B"/>
    <w:rsid w:val="00B663AB"/>
    <w:rsid w:val="00B66B6D"/>
    <w:rsid w:val="00B80C6C"/>
    <w:rsid w:val="00B8107F"/>
    <w:rsid w:val="00B81385"/>
    <w:rsid w:val="00B819DF"/>
    <w:rsid w:val="00B81DFF"/>
    <w:rsid w:val="00B83107"/>
    <w:rsid w:val="00B87E34"/>
    <w:rsid w:val="00B91DC4"/>
    <w:rsid w:val="00B96125"/>
    <w:rsid w:val="00BA1F92"/>
    <w:rsid w:val="00BA6A85"/>
    <w:rsid w:val="00BB20FD"/>
    <w:rsid w:val="00BB5116"/>
    <w:rsid w:val="00BC0A33"/>
    <w:rsid w:val="00BC3B70"/>
    <w:rsid w:val="00BC4FDA"/>
    <w:rsid w:val="00BD4E98"/>
    <w:rsid w:val="00BE58BE"/>
    <w:rsid w:val="00BF12C9"/>
    <w:rsid w:val="00BF16DF"/>
    <w:rsid w:val="00BF1E34"/>
    <w:rsid w:val="00BF2F09"/>
    <w:rsid w:val="00BF368F"/>
    <w:rsid w:val="00C0570F"/>
    <w:rsid w:val="00C114A9"/>
    <w:rsid w:val="00C11D6D"/>
    <w:rsid w:val="00C1366D"/>
    <w:rsid w:val="00C21893"/>
    <w:rsid w:val="00C230F7"/>
    <w:rsid w:val="00C23B77"/>
    <w:rsid w:val="00C30C25"/>
    <w:rsid w:val="00C31BB3"/>
    <w:rsid w:val="00C363C7"/>
    <w:rsid w:val="00C40932"/>
    <w:rsid w:val="00C46B8B"/>
    <w:rsid w:val="00C5623B"/>
    <w:rsid w:val="00C57E81"/>
    <w:rsid w:val="00C6463F"/>
    <w:rsid w:val="00C67A97"/>
    <w:rsid w:val="00C7414F"/>
    <w:rsid w:val="00C75739"/>
    <w:rsid w:val="00C777ED"/>
    <w:rsid w:val="00C82482"/>
    <w:rsid w:val="00C850F2"/>
    <w:rsid w:val="00C90A7D"/>
    <w:rsid w:val="00C9295E"/>
    <w:rsid w:val="00C94B5E"/>
    <w:rsid w:val="00C95CBF"/>
    <w:rsid w:val="00CA1BB6"/>
    <w:rsid w:val="00CA2B3F"/>
    <w:rsid w:val="00CA3EC4"/>
    <w:rsid w:val="00CA3F5D"/>
    <w:rsid w:val="00CA63B4"/>
    <w:rsid w:val="00CB190C"/>
    <w:rsid w:val="00CB439E"/>
    <w:rsid w:val="00CB77A1"/>
    <w:rsid w:val="00CC094F"/>
    <w:rsid w:val="00CC2116"/>
    <w:rsid w:val="00CC23FA"/>
    <w:rsid w:val="00CC2D75"/>
    <w:rsid w:val="00CC49F4"/>
    <w:rsid w:val="00CC7AFE"/>
    <w:rsid w:val="00CD1935"/>
    <w:rsid w:val="00CD290E"/>
    <w:rsid w:val="00CE15B9"/>
    <w:rsid w:val="00CE3C71"/>
    <w:rsid w:val="00CE41B9"/>
    <w:rsid w:val="00CE52A1"/>
    <w:rsid w:val="00CF53BA"/>
    <w:rsid w:val="00CF6E24"/>
    <w:rsid w:val="00CF7BF9"/>
    <w:rsid w:val="00D0065C"/>
    <w:rsid w:val="00D03C2B"/>
    <w:rsid w:val="00D04229"/>
    <w:rsid w:val="00D10C58"/>
    <w:rsid w:val="00D1146B"/>
    <w:rsid w:val="00D1150F"/>
    <w:rsid w:val="00D27022"/>
    <w:rsid w:val="00D300B5"/>
    <w:rsid w:val="00D32446"/>
    <w:rsid w:val="00D336E3"/>
    <w:rsid w:val="00D40421"/>
    <w:rsid w:val="00D416D4"/>
    <w:rsid w:val="00D45130"/>
    <w:rsid w:val="00D51342"/>
    <w:rsid w:val="00D520D7"/>
    <w:rsid w:val="00D52BBF"/>
    <w:rsid w:val="00D52DE1"/>
    <w:rsid w:val="00D52DF6"/>
    <w:rsid w:val="00D57766"/>
    <w:rsid w:val="00D61A1B"/>
    <w:rsid w:val="00D62BC3"/>
    <w:rsid w:val="00D63749"/>
    <w:rsid w:val="00D70CC0"/>
    <w:rsid w:val="00D73602"/>
    <w:rsid w:val="00D7484C"/>
    <w:rsid w:val="00D74938"/>
    <w:rsid w:val="00D749A6"/>
    <w:rsid w:val="00D74B54"/>
    <w:rsid w:val="00D76114"/>
    <w:rsid w:val="00D97780"/>
    <w:rsid w:val="00DA6148"/>
    <w:rsid w:val="00DA73EA"/>
    <w:rsid w:val="00DB1FDC"/>
    <w:rsid w:val="00DB4221"/>
    <w:rsid w:val="00DB43C4"/>
    <w:rsid w:val="00DB5791"/>
    <w:rsid w:val="00DB6C8C"/>
    <w:rsid w:val="00DC1B01"/>
    <w:rsid w:val="00DC1E64"/>
    <w:rsid w:val="00DC4319"/>
    <w:rsid w:val="00DC4852"/>
    <w:rsid w:val="00DC4A1F"/>
    <w:rsid w:val="00DC7EB4"/>
    <w:rsid w:val="00DD1690"/>
    <w:rsid w:val="00DD41B0"/>
    <w:rsid w:val="00DD4901"/>
    <w:rsid w:val="00DD5313"/>
    <w:rsid w:val="00DD61A5"/>
    <w:rsid w:val="00DD644E"/>
    <w:rsid w:val="00DD6F05"/>
    <w:rsid w:val="00DD79C9"/>
    <w:rsid w:val="00DE32DD"/>
    <w:rsid w:val="00DE4679"/>
    <w:rsid w:val="00DE4699"/>
    <w:rsid w:val="00DF0033"/>
    <w:rsid w:val="00DF21B4"/>
    <w:rsid w:val="00DF352D"/>
    <w:rsid w:val="00DF3DB8"/>
    <w:rsid w:val="00DF43B4"/>
    <w:rsid w:val="00DF7DBA"/>
    <w:rsid w:val="00E01799"/>
    <w:rsid w:val="00E04BD6"/>
    <w:rsid w:val="00E04CFA"/>
    <w:rsid w:val="00E12540"/>
    <w:rsid w:val="00E15EAC"/>
    <w:rsid w:val="00E15EE9"/>
    <w:rsid w:val="00E16A85"/>
    <w:rsid w:val="00E2032C"/>
    <w:rsid w:val="00E30F1D"/>
    <w:rsid w:val="00E336F4"/>
    <w:rsid w:val="00E34F92"/>
    <w:rsid w:val="00E356E2"/>
    <w:rsid w:val="00E359EA"/>
    <w:rsid w:val="00E43E3D"/>
    <w:rsid w:val="00E52857"/>
    <w:rsid w:val="00E5519F"/>
    <w:rsid w:val="00E55835"/>
    <w:rsid w:val="00E55A93"/>
    <w:rsid w:val="00E62610"/>
    <w:rsid w:val="00E64B7A"/>
    <w:rsid w:val="00E6624D"/>
    <w:rsid w:val="00E725B3"/>
    <w:rsid w:val="00E7552F"/>
    <w:rsid w:val="00E80476"/>
    <w:rsid w:val="00E80534"/>
    <w:rsid w:val="00E851B8"/>
    <w:rsid w:val="00E857C8"/>
    <w:rsid w:val="00E87417"/>
    <w:rsid w:val="00E87A0E"/>
    <w:rsid w:val="00E90F7E"/>
    <w:rsid w:val="00E940F1"/>
    <w:rsid w:val="00E95C82"/>
    <w:rsid w:val="00E966AF"/>
    <w:rsid w:val="00EA641E"/>
    <w:rsid w:val="00EB3187"/>
    <w:rsid w:val="00EB5A1B"/>
    <w:rsid w:val="00EC0160"/>
    <w:rsid w:val="00EC0C47"/>
    <w:rsid w:val="00EC0D90"/>
    <w:rsid w:val="00EC3E9F"/>
    <w:rsid w:val="00ED54FD"/>
    <w:rsid w:val="00EE2928"/>
    <w:rsid w:val="00EE367B"/>
    <w:rsid w:val="00EE7DD0"/>
    <w:rsid w:val="00EF27AD"/>
    <w:rsid w:val="00EF29F4"/>
    <w:rsid w:val="00EF6B8D"/>
    <w:rsid w:val="00EF78C9"/>
    <w:rsid w:val="00EF7D82"/>
    <w:rsid w:val="00F010B5"/>
    <w:rsid w:val="00F03CDD"/>
    <w:rsid w:val="00F04AD6"/>
    <w:rsid w:val="00F07E65"/>
    <w:rsid w:val="00F10568"/>
    <w:rsid w:val="00F12375"/>
    <w:rsid w:val="00F156D8"/>
    <w:rsid w:val="00F2384F"/>
    <w:rsid w:val="00F244A5"/>
    <w:rsid w:val="00F2479C"/>
    <w:rsid w:val="00F303A7"/>
    <w:rsid w:val="00F31E0D"/>
    <w:rsid w:val="00F34E5A"/>
    <w:rsid w:val="00F426AB"/>
    <w:rsid w:val="00F46D79"/>
    <w:rsid w:val="00F47E5C"/>
    <w:rsid w:val="00F50F73"/>
    <w:rsid w:val="00F546F8"/>
    <w:rsid w:val="00F5715A"/>
    <w:rsid w:val="00F60DEA"/>
    <w:rsid w:val="00F62730"/>
    <w:rsid w:val="00F62D90"/>
    <w:rsid w:val="00F63B11"/>
    <w:rsid w:val="00F83038"/>
    <w:rsid w:val="00F90000"/>
    <w:rsid w:val="00F962F3"/>
    <w:rsid w:val="00FA1936"/>
    <w:rsid w:val="00FA3097"/>
    <w:rsid w:val="00FB1741"/>
    <w:rsid w:val="00FB1AD0"/>
    <w:rsid w:val="00FB2043"/>
    <w:rsid w:val="00FB5505"/>
    <w:rsid w:val="00FD0EE6"/>
    <w:rsid w:val="00FD2C4A"/>
    <w:rsid w:val="00FD4C75"/>
    <w:rsid w:val="00FD64E7"/>
    <w:rsid w:val="00FD7E54"/>
    <w:rsid w:val="00FE178B"/>
    <w:rsid w:val="00FE1C2C"/>
    <w:rsid w:val="00FE1F2F"/>
    <w:rsid w:val="00FE2380"/>
    <w:rsid w:val="00FE2525"/>
    <w:rsid w:val="00FE4678"/>
    <w:rsid w:val="00FE5276"/>
    <w:rsid w:val="00FF03E3"/>
    <w:rsid w:val="00FF128A"/>
    <w:rsid w:val="00FF2914"/>
    <w:rsid w:val="00FF69C4"/>
    <w:rsid w:val="00FF77B7"/>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481E8"/>
  <w15:docId w15:val="{FE0B30C4-36C7-4818-AFA8-4BD4A2A3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47"/>
    <w:pPr>
      <w:spacing w:after="200" w:line="276" w:lineRule="auto"/>
    </w:pPr>
    <w:rPr>
      <w:rFonts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90D66"/>
    <w:pPr>
      <w:spacing w:after="0" w:line="240" w:lineRule="auto"/>
    </w:pPr>
    <w:rPr>
      <w:rFonts w:ascii="Tahoma" w:eastAsia="Times New Roman" w:hAnsi="Tahoma" w:cs="Tahoma"/>
      <w:sz w:val="28"/>
      <w:szCs w:val="28"/>
      <w:lang w:eastAsia="ru-RU"/>
    </w:rPr>
  </w:style>
  <w:style w:type="character" w:customStyle="1" w:styleId="20">
    <w:name w:val="Основной текст 2 Знак"/>
    <w:basedOn w:val="a0"/>
    <w:link w:val="2"/>
    <w:uiPriority w:val="99"/>
    <w:locked/>
    <w:rsid w:val="00590D66"/>
    <w:rPr>
      <w:rFonts w:ascii="Tahoma" w:hAnsi="Tahoma" w:cs="Tahoma"/>
      <w:sz w:val="20"/>
      <w:szCs w:val="20"/>
      <w:lang w:eastAsia="ru-RU"/>
    </w:rPr>
  </w:style>
  <w:style w:type="paragraph" w:styleId="a3">
    <w:name w:val="Body Text"/>
    <w:basedOn w:val="a"/>
    <w:link w:val="a4"/>
    <w:uiPriority w:val="99"/>
    <w:rsid w:val="00590D66"/>
    <w:pPr>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uiPriority w:val="99"/>
    <w:locked/>
    <w:rsid w:val="00590D66"/>
    <w:rPr>
      <w:rFonts w:ascii="Times New Roman" w:hAnsi="Times New Roman" w:cs="Times New Roman"/>
      <w:sz w:val="20"/>
      <w:szCs w:val="20"/>
      <w:lang w:eastAsia="ar-SA" w:bidi="ar-SA"/>
    </w:rPr>
  </w:style>
  <w:style w:type="paragraph" w:styleId="a5">
    <w:name w:val="Body Text Indent"/>
    <w:basedOn w:val="a"/>
    <w:link w:val="a6"/>
    <w:uiPriority w:val="99"/>
    <w:rsid w:val="00590D66"/>
    <w:pPr>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6">
    <w:name w:val="Основной текст с отступом Знак"/>
    <w:basedOn w:val="a0"/>
    <w:link w:val="a5"/>
    <w:uiPriority w:val="99"/>
    <w:locked/>
    <w:rsid w:val="00590D66"/>
    <w:rPr>
      <w:rFonts w:ascii="Times New Roman" w:hAnsi="Times New Roman" w:cs="Times New Roman"/>
      <w:sz w:val="20"/>
      <w:szCs w:val="20"/>
      <w:lang w:eastAsia="ar-SA" w:bidi="ar-SA"/>
    </w:rPr>
  </w:style>
  <w:style w:type="paragraph" w:styleId="3">
    <w:name w:val="Body Text 3"/>
    <w:basedOn w:val="a"/>
    <w:link w:val="30"/>
    <w:uiPriority w:val="99"/>
    <w:rsid w:val="00590D6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locked/>
    <w:rsid w:val="00590D66"/>
    <w:rPr>
      <w:rFonts w:ascii="Times New Roman" w:hAnsi="Times New Roman" w:cs="Times New Roman"/>
      <w:sz w:val="16"/>
      <w:szCs w:val="16"/>
      <w:lang w:eastAsia="ru-RU"/>
    </w:rPr>
  </w:style>
  <w:style w:type="paragraph" w:styleId="a7">
    <w:name w:val="Title"/>
    <w:basedOn w:val="a"/>
    <w:link w:val="a8"/>
    <w:uiPriority w:val="99"/>
    <w:qFormat/>
    <w:rsid w:val="00590D66"/>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Заголовок Знак"/>
    <w:basedOn w:val="a0"/>
    <w:link w:val="a7"/>
    <w:uiPriority w:val="99"/>
    <w:locked/>
    <w:rsid w:val="00590D66"/>
    <w:rPr>
      <w:rFonts w:ascii="Times New Roman" w:hAnsi="Times New Roman" w:cs="Times New Roman"/>
      <w:sz w:val="20"/>
      <w:szCs w:val="20"/>
      <w:lang w:eastAsia="ru-RU"/>
    </w:rPr>
  </w:style>
  <w:style w:type="paragraph" w:styleId="a9">
    <w:name w:val="Normal (Web)"/>
    <w:basedOn w:val="a"/>
    <w:uiPriority w:val="99"/>
    <w:rsid w:val="00590D66"/>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590D66"/>
    <w:pPr>
      <w:ind w:left="720"/>
    </w:pPr>
    <w:rPr>
      <w:rFonts w:eastAsia="Times New Roman"/>
      <w:lang w:eastAsia="ru-RU"/>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
    <w:autoRedefine/>
    <w:uiPriority w:val="99"/>
    <w:rsid w:val="00590D66"/>
    <w:pPr>
      <w:spacing w:after="0" w:line="240" w:lineRule="auto"/>
      <w:ind w:firstLine="567"/>
      <w:jc w:val="both"/>
    </w:pPr>
    <w:rPr>
      <w:rFonts w:ascii="Times New Roman" w:eastAsia="Times New Roman" w:hAnsi="Times New Roman" w:cs="Times New Roman"/>
      <w:sz w:val="24"/>
      <w:szCs w:val="24"/>
      <w:lang w:eastAsia="ru-RU"/>
    </w:rPr>
  </w:style>
  <w:style w:type="paragraph" w:styleId="ab">
    <w:name w:val="footer"/>
    <w:basedOn w:val="a"/>
    <w:link w:val="ac"/>
    <w:uiPriority w:val="99"/>
    <w:rsid w:val="00590D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locked/>
    <w:rsid w:val="00590D66"/>
    <w:rPr>
      <w:rFonts w:ascii="Times New Roman" w:hAnsi="Times New Roman" w:cs="Times New Roman"/>
      <w:sz w:val="24"/>
      <w:szCs w:val="24"/>
      <w:lang w:eastAsia="ru-RU"/>
    </w:rPr>
  </w:style>
  <w:style w:type="character" w:styleId="ad">
    <w:name w:val="page number"/>
    <w:basedOn w:val="a0"/>
    <w:uiPriority w:val="99"/>
    <w:rsid w:val="00590D66"/>
  </w:style>
  <w:style w:type="paragraph" w:styleId="ae">
    <w:name w:val="header"/>
    <w:basedOn w:val="a"/>
    <w:link w:val="af"/>
    <w:uiPriority w:val="99"/>
    <w:rsid w:val="00590D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locked/>
    <w:rsid w:val="00590D66"/>
    <w:rPr>
      <w:rFonts w:ascii="Times New Roman" w:hAnsi="Times New Roman" w:cs="Times New Roman"/>
      <w:sz w:val="24"/>
      <w:szCs w:val="24"/>
      <w:lang w:eastAsia="ru-RU"/>
    </w:rPr>
  </w:style>
  <w:style w:type="paragraph" w:customStyle="1" w:styleId="1">
    <w:name w:val="Абзац списка1"/>
    <w:basedOn w:val="a"/>
    <w:uiPriority w:val="99"/>
    <w:rsid w:val="00590D66"/>
    <w:pPr>
      <w:ind w:left="720"/>
    </w:pPr>
    <w:rPr>
      <w:rFonts w:eastAsia="Times New Roman"/>
      <w:lang w:eastAsia="ru-RU"/>
    </w:rPr>
  </w:style>
  <w:style w:type="table" w:styleId="af0">
    <w:name w:val="Table Grid"/>
    <w:basedOn w:val="a1"/>
    <w:uiPriority w:val="99"/>
    <w:rsid w:val="00590D66"/>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590D6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locked/>
    <w:rsid w:val="00590D66"/>
    <w:rPr>
      <w:rFonts w:ascii="Tahoma" w:hAnsi="Tahoma" w:cs="Tahoma"/>
      <w:sz w:val="16"/>
      <w:szCs w:val="16"/>
      <w:lang w:eastAsia="ru-RU"/>
    </w:rPr>
  </w:style>
  <w:style w:type="paragraph" w:customStyle="1" w:styleId="Default">
    <w:name w:val="Default"/>
    <w:uiPriority w:val="99"/>
    <w:rsid w:val="00590D66"/>
    <w:pPr>
      <w:autoSpaceDE w:val="0"/>
      <w:autoSpaceDN w:val="0"/>
      <w:adjustRightInd w:val="0"/>
    </w:pPr>
    <w:rPr>
      <w:rFonts w:ascii="Times New Roman" w:eastAsia="Times New Roman" w:hAnsi="Times New Roman"/>
      <w:color w:val="000000"/>
      <w:sz w:val="24"/>
      <w:szCs w:val="24"/>
      <w:lang w:val="ru-RU" w:eastAsia="ru-RU"/>
    </w:rPr>
  </w:style>
  <w:style w:type="paragraph" w:styleId="21">
    <w:name w:val="Body Text Indent 2"/>
    <w:basedOn w:val="a"/>
    <w:link w:val="22"/>
    <w:uiPriority w:val="99"/>
    <w:rsid w:val="00590D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590D66"/>
    <w:rPr>
      <w:rFonts w:ascii="Times New Roman" w:hAnsi="Times New Roman" w:cs="Times New Roman"/>
      <w:sz w:val="24"/>
      <w:szCs w:val="24"/>
      <w:lang w:eastAsia="ru-RU"/>
    </w:rPr>
  </w:style>
  <w:style w:type="paragraph" w:customStyle="1" w:styleId="10">
    <w:name w:val="1 Знак Знак Знак"/>
    <w:basedOn w:val="a"/>
    <w:uiPriority w:val="99"/>
    <w:rsid w:val="00590D66"/>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834FE2"/>
    <w:pPr>
      <w:autoSpaceDE w:val="0"/>
      <w:autoSpaceDN w:val="0"/>
      <w:adjustRightInd w:val="0"/>
    </w:pPr>
    <w:rPr>
      <w:rFonts w:cs="Calibri"/>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386">
      <w:marLeft w:val="0"/>
      <w:marRight w:val="0"/>
      <w:marTop w:val="0"/>
      <w:marBottom w:val="0"/>
      <w:divBdr>
        <w:top w:val="none" w:sz="0" w:space="0" w:color="auto"/>
        <w:left w:val="none" w:sz="0" w:space="0" w:color="auto"/>
        <w:bottom w:val="none" w:sz="0" w:space="0" w:color="auto"/>
        <w:right w:val="none" w:sz="0" w:space="0" w:color="auto"/>
      </w:divBdr>
    </w:div>
    <w:div w:id="612635387">
      <w:marLeft w:val="0"/>
      <w:marRight w:val="0"/>
      <w:marTop w:val="0"/>
      <w:marBottom w:val="0"/>
      <w:divBdr>
        <w:top w:val="none" w:sz="0" w:space="0" w:color="auto"/>
        <w:left w:val="none" w:sz="0" w:space="0" w:color="auto"/>
        <w:bottom w:val="none" w:sz="0" w:space="0" w:color="auto"/>
        <w:right w:val="none" w:sz="0" w:space="0" w:color="auto"/>
      </w:divBdr>
    </w:div>
    <w:div w:id="612635388">
      <w:marLeft w:val="0"/>
      <w:marRight w:val="0"/>
      <w:marTop w:val="0"/>
      <w:marBottom w:val="0"/>
      <w:divBdr>
        <w:top w:val="none" w:sz="0" w:space="0" w:color="auto"/>
        <w:left w:val="none" w:sz="0" w:space="0" w:color="auto"/>
        <w:bottom w:val="none" w:sz="0" w:space="0" w:color="auto"/>
        <w:right w:val="none" w:sz="0" w:space="0" w:color="auto"/>
      </w:divBdr>
    </w:div>
    <w:div w:id="612635389">
      <w:marLeft w:val="0"/>
      <w:marRight w:val="0"/>
      <w:marTop w:val="0"/>
      <w:marBottom w:val="0"/>
      <w:divBdr>
        <w:top w:val="none" w:sz="0" w:space="0" w:color="auto"/>
        <w:left w:val="none" w:sz="0" w:space="0" w:color="auto"/>
        <w:bottom w:val="none" w:sz="0" w:space="0" w:color="auto"/>
        <w:right w:val="none" w:sz="0" w:space="0" w:color="auto"/>
      </w:divBdr>
    </w:div>
    <w:div w:id="612635390">
      <w:marLeft w:val="0"/>
      <w:marRight w:val="0"/>
      <w:marTop w:val="0"/>
      <w:marBottom w:val="0"/>
      <w:divBdr>
        <w:top w:val="none" w:sz="0" w:space="0" w:color="auto"/>
        <w:left w:val="none" w:sz="0" w:space="0" w:color="auto"/>
        <w:bottom w:val="none" w:sz="0" w:space="0" w:color="auto"/>
        <w:right w:val="none" w:sz="0" w:space="0" w:color="auto"/>
      </w:divBdr>
    </w:div>
    <w:div w:id="612635391">
      <w:marLeft w:val="0"/>
      <w:marRight w:val="0"/>
      <w:marTop w:val="0"/>
      <w:marBottom w:val="0"/>
      <w:divBdr>
        <w:top w:val="none" w:sz="0" w:space="0" w:color="auto"/>
        <w:left w:val="none" w:sz="0" w:space="0" w:color="auto"/>
        <w:bottom w:val="none" w:sz="0" w:space="0" w:color="auto"/>
        <w:right w:val="none" w:sz="0" w:space="0" w:color="auto"/>
      </w:divBdr>
    </w:div>
    <w:div w:id="612635392">
      <w:marLeft w:val="0"/>
      <w:marRight w:val="0"/>
      <w:marTop w:val="0"/>
      <w:marBottom w:val="0"/>
      <w:divBdr>
        <w:top w:val="none" w:sz="0" w:space="0" w:color="auto"/>
        <w:left w:val="none" w:sz="0" w:space="0" w:color="auto"/>
        <w:bottom w:val="none" w:sz="0" w:space="0" w:color="auto"/>
        <w:right w:val="none" w:sz="0" w:space="0" w:color="auto"/>
      </w:divBdr>
    </w:div>
    <w:div w:id="612635393">
      <w:marLeft w:val="0"/>
      <w:marRight w:val="0"/>
      <w:marTop w:val="0"/>
      <w:marBottom w:val="0"/>
      <w:divBdr>
        <w:top w:val="none" w:sz="0" w:space="0" w:color="auto"/>
        <w:left w:val="none" w:sz="0" w:space="0" w:color="auto"/>
        <w:bottom w:val="none" w:sz="0" w:space="0" w:color="auto"/>
        <w:right w:val="none" w:sz="0" w:space="0" w:color="auto"/>
      </w:divBdr>
    </w:div>
    <w:div w:id="612635394">
      <w:marLeft w:val="0"/>
      <w:marRight w:val="0"/>
      <w:marTop w:val="0"/>
      <w:marBottom w:val="0"/>
      <w:divBdr>
        <w:top w:val="none" w:sz="0" w:space="0" w:color="auto"/>
        <w:left w:val="none" w:sz="0" w:space="0" w:color="auto"/>
        <w:bottom w:val="none" w:sz="0" w:space="0" w:color="auto"/>
        <w:right w:val="none" w:sz="0" w:space="0" w:color="auto"/>
      </w:divBdr>
    </w:div>
    <w:div w:id="612635395">
      <w:marLeft w:val="0"/>
      <w:marRight w:val="0"/>
      <w:marTop w:val="0"/>
      <w:marBottom w:val="0"/>
      <w:divBdr>
        <w:top w:val="none" w:sz="0" w:space="0" w:color="auto"/>
        <w:left w:val="none" w:sz="0" w:space="0" w:color="auto"/>
        <w:bottom w:val="none" w:sz="0" w:space="0" w:color="auto"/>
        <w:right w:val="none" w:sz="0" w:space="0" w:color="auto"/>
      </w:divBdr>
    </w:div>
    <w:div w:id="612635396">
      <w:marLeft w:val="0"/>
      <w:marRight w:val="0"/>
      <w:marTop w:val="0"/>
      <w:marBottom w:val="0"/>
      <w:divBdr>
        <w:top w:val="none" w:sz="0" w:space="0" w:color="auto"/>
        <w:left w:val="none" w:sz="0" w:space="0" w:color="auto"/>
        <w:bottom w:val="none" w:sz="0" w:space="0" w:color="auto"/>
        <w:right w:val="none" w:sz="0" w:space="0" w:color="auto"/>
      </w:divBdr>
    </w:div>
    <w:div w:id="612635397">
      <w:marLeft w:val="0"/>
      <w:marRight w:val="0"/>
      <w:marTop w:val="0"/>
      <w:marBottom w:val="0"/>
      <w:divBdr>
        <w:top w:val="none" w:sz="0" w:space="0" w:color="auto"/>
        <w:left w:val="none" w:sz="0" w:space="0" w:color="auto"/>
        <w:bottom w:val="none" w:sz="0" w:space="0" w:color="auto"/>
        <w:right w:val="none" w:sz="0" w:space="0" w:color="auto"/>
      </w:divBdr>
    </w:div>
    <w:div w:id="20258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3533-D540-4AEA-93CE-DA1071A8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8</Pages>
  <Words>2646</Words>
  <Characters>18725</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2019-04-04T11:04:00Z</cp:lastPrinted>
  <dcterms:created xsi:type="dcterms:W3CDTF">2020-01-24T08:25:00Z</dcterms:created>
  <dcterms:modified xsi:type="dcterms:W3CDTF">2024-02-16T04:25:00Z</dcterms:modified>
</cp:coreProperties>
</file>