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7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9"/>
        <w:gridCol w:w="2875"/>
        <w:gridCol w:w="1643"/>
        <w:gridCol w:w="1912"/>
        <w:gridCol w:w="2846"/>
        <w:gridCol w:w="1838"/>
        <w:gridCol w:w="67"/>
      </w:tblGrid>
      <w:tr w:rsidR="007048EB" w:rsidRPr="00E933EE" w:rsidTr="004C03A4">
        <w:trPr>
          <w:gridAfter w:val="1"/>
          <w:wAfter w:w="67" w:type="dxa"/>
        </w:trPr>
        <w:tc>
          <w:tcPr>
            <w:tcW w:w="15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99" w:tblpY="1"/>
              <w:tblOverlap w:val="never"/>
              <w:tblW w:w="2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4"/>
              <w:gridCol w:w="6195"/>
              <w:gridCol w:w="5287"/>
              <w:gridCol w:w="1601"/>
            </w:tblGrid>
            <w:tr w:rsidR="004C03A4" w:rsidRPr="004C03A4" w:rsidTr="0007086A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УТВЕРЖДАЮ</w:t>
                  </w: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Верзаков Дмитрий Александрович</w:t>
                  </w: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(Ф.И.О. руководителя органа местного самоуправления)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4C03A4" w:rsidRPr="004C03A4" w:rsidTr="0007086A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</w:rPr>
                    <w:t>_____________________</w:t>
                  </w: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4C03A4" w:rsidRPr="004C03A4" w:rsidTr="0007086A"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  <w:p w:rsidR="004C03A4" w:rsidRPr="004C03A4" w:rsidRDefault="004C03A4" w:rsidP="004C03A4">
                  <w:pPr>
                    <w:jc w:val="center"/>
                    <w:rPr>
                      <w:kern w:val="1"/>
                      <w:lang w:eastAsia="ru-RU"/>
                    </w:rPr>
                  </w:pPr>
                  <w:r w:rsidRPr="004C03A4">
                    <w:rPr>
                      <w:kern w:val="1"/>
                      <w:lang w:eastAsia="ru-RU"/>
                    </w:rPr>
                    <w:t>_____________________</w:t>
                  </w:r>
                </w:p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</w:pPr>
                  <w:r w:rsidRPr="004C03A4"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6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</w:tbl>
          <w:p w:rsidR="004C03A4" w:rsidRDefault="004C03A4" w:rsidP="004C0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pacing w:val="9"/>
                <w:kern w:val="0"/>
                <w:shd w:val="clear" w:color="auto" w:fill="FFFFFF"/>
                <w:lang w:eastAsia="ru-RU"/>
              </w:rPr>
            </w:pPr>
          </w:p>
          <w:p w:rsidR="004C03A4" w:rsidRPr="004C03A4" w:rsidRDefault="004C03A4" w:rsidP="00A63B36">
            <w:pPr>
              <w:pStyle w:val="1"/>
            </w:pPr>
          </w:p>
        </w:tc>
      </w:tr>
      <w:tr w:rsidR="00A63B36" w:rsidRPr="00E933EE" w:rsidTr="005B0319">
        <w:tc>
          <w:tcPr>
            <w:tcW w:w="15270" w:type="dxa"/>
            <w:gridSpan w:val="7"/>
          </w:tcPr>
          <w:p w:rsidR="00A63B36" w:rsidRPr="004C03A4" w:rsidRDefault="00A63B36" w:rsidP="00A63B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4C03A4">
              <w:rPr>
                <w:rFonts w:ascii="Times New Roman CYR" w:eastAsiaTheme="minorEastAsia" w:hAnsi="Times New Roman CYR" w:cs="Times New Roman CYR"/>
                <w:color w:val="000000"/>
                <w:spacing w:val="9"/>
                <w:kern w:val="0"/>
                <w:shd w:val="clear" w:color="auto" w:fill="FFFFFF"/>
                <w:lang w:eastAsia="ru-RU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A63B36" w:rsidRPr="004C03A4" w:rsidRDefault="00A63B36" w:rsidP="00A63B36">
            <w:pPr>
              <w:keepNext/>
              <w:tabs>
                <w:tab w:val="num" w:pos="432"/>
              </w:tabs>
              <w:ind w:firstLine="360"/>
              <w:jc w:val="center"/>
              <w:outlineLvl w:val="0"/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</w:pPr>
            <w:r w:rsidRPr="004C03A4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Муниципальное казённое общеобразовательное учреждение Ачитского городского округа «</w:t>
            </w:r>
            <w:r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Нижнеарийская</w:t>
            </w:r>
            <w:r w:rsidRPr="004C03A4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основная</w:t>
            </w:r>
            <w:r w:rsidRPr="004C03A4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 xml:space="preserve"> общеобразовательная школа»</w:t>
            </w:r>
          </w:p>
          <w:p w:rsidR="00A63B36" w:rsidRDefault="00A63B36" w:rsidP="00A63B36">
            <w:pPr>
              <w:pStyle w:val="1"/>
              <w:rPr>
                <w:b w:val="0"/>
                <w:kern w:val="1"/>
                <w:sz w:val="20"/>
                <w:szCs w:val="20"/>
              </w:rPr>
            </w:pPr>
            <w:r w:rsidRPr="004C03A4">
              <w:rPr>
                <w:b w:val="0"/>
                <w:kern w:val="1"/>
                <w:sz w:val="20"/>
                <w:szCs w:val="20"/>
              </w:rPr>
              <w:t>(наименование организации)</w:t>
            </w:r>
          </w:p>
          <w:p w:rsidR="00A63B36" w:rsidRPr="00E933EE" w:rsidRDefault="00A63B36" w:rsidP="004C03A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4C03A4">
        <w:tc>
          <w:tcPr>
            <w:tcW w:w="4089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E933EE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5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Ответственный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исполнитель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hideMark/>
          </w:tcPr>
          <w:p w:rsidR="007048EB" w:rsidRPr="00E933EE" w:rsidRDefault="007048EB" w:rsidP="004C03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7048EB" w:rsidRPr="00E933EE" w:rsidTr="004C03A4">
        <w:tc>
          <w:tcPr>
            <w:tcW w:w="4089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12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46" w:type="dxa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7048EB" w:rsidRPr="00E933EE" w:rsidTr="004C03A4">
        <w:tc>
          <w:tcPr>
            <w:tcW w:w="4089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4C03A4">
        <w:tc>
          <w:tcPr>
            <w:tcW w:w="15270" w:type="dxa"/>
            <w:gridSpan w:val="7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1" w:name="sub_2100"/>
            <w:r w:rsidRPr="00E933EE">
              <w:t>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  <w:p w:rsidR="00526E46" w:rsidRPr="00E933EE" w:rsidRDefault="00526E46" w:rsidP="00C4428F">
            <w:pPr>
              <w:jc w:val="center"/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8B7EED">
              <w:rPr>
                <w:b/>
              </w:rPr>
              <w:t>29,1</w:t>
            </w:r>
            <w:r w:rsidRPr="00E933EE">
              <w:rPr>
                <w:b/>
              </w:rPr>
              <w:t>9 баллов</w:t>
            </w:r>
          </w:p>
        </w:tc>
      </w:tr>
      <w:tr w:rsidR="009703A8" w:rsidRPr="00E933EE" w:rsidTr="00A63B36">
        <w:tc>
          <w:tcPr>
            <w:tcW w:w="4089" w:type="dxa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bookmarkStart w:id="2" w:name="_GoBack" w:colFirst="0" w:colLast="5"/>
            <w:r w:rsidRPr="00E933EE">
              <w:rPr>
                <w:rFonts w:ascii="Times New Roman" w:hAnsi="Times New Roman" w:cs="Times New Roman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</w:t>
            </w:r>
            <w:r w:rsidRPr="00E933EE">
              <w:rPr>
                <w:rFonts w:ascii="Times New Roman" w:hAnsi="Times New Roman" w:cs="Times New Roman"/>
              </w:rPr>
              <w:lastRenderedPageBreak/>
              <w:t xml:space="preserve">(по телефону, по электронной почте, с помощью электронных сервисов, доступных на официальном сайте </w:t>
            </w:r>
            <w:proofErr w:type="gramStart"/>
            <w:r w:rsidRPr="00E933EE">
              <w:rPr>
                <w:rFonts w:ascii="Times New Roman" w:hAnsi="Times New Roman" w:cs="Times New Roman"/>
              </w:rPr>
              <w:t xml:space="preserve">организации)   </w:t>
            </w:r>
            <w:proofErr w:type="gramEnd"/>
            <w:r w:rsidRPr="00E933EE">
              <w:rPr>
                <w:rFonts w:ascii="Times New Roman" w:hAnsi="Times New Roman" w:cs="Times New Roman"/>
              </w:rPr>
              <w:t xml:space="preserve">                             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2,5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балла   </w:t>
            </w:r>
          </w:p>
        </w:tc>
        <w:tc>
          <w:tcPr>
            <w:tcW w:w="2875" w:type="dxa"/>
          </w:tcPr>
          <w:p w:rsidR="009703A8" w:rsidRPr="00E933EE" w:rsidRDefault="009703A8" w:rsidP="00717C58">
            <w:r w:rsidRPr="00E933EE">
              <w:rPr>
                <w:rFonts w:eastAsia="Times New Roman"/>
                <w:lang w:eastAsia="ru-RU"/>
              </w:rPr>
              <w:lastRenderedPageBreak/>
              <w:t xml:space="preserve">1. Контроль порядка рассмотрения обращений граждан, поступивших от получателей </w:t>
            </w:r>
            <w:r w:rsidRPr="00E933EE">
              <w:rPr>
                <w:rFonts w:eastAsia="Times New Roman"/>
                <w:lang w:eastAsia="ru-RU"/>
              </w:rPr>
              <w:lastRenderedPageBreak/>
              <w:t>образовательных услуг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643" w:type="dxa"/>
          </w:tcPr>
          <w:p w:rsidR="009703A8" w:rsidRPr="00E933EE" w:rsidRDefault="00A63B36" w:rsidP="00A63B3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30.06.2019</w:t>
            </w:r>
            <w:r w:rsidR="00465258" w:rsidRPr="00E933EE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912" w:type="dxa"/>
          </w:tcPr>
          <w:p w:rsidR="00923FB2" w:rsidRPr="00E933EE" w:rsidRDefault="00BA3CB5" w:rsidP="00A63B3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Акбаев Р.Д. директор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9703A8" w:rsidRPr="00E933EE" w:rsidRDefault="009703A8" w:rsidP="00A63B36">
            <w:pPr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2846" w:type="dxa"/>
          </w:tcPr>
          <w:p w:rsidR="009703A8" w:rsidRDefault="00A63B36" w:rsidP="00A63B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Контроль соблюдения порядка рассмотрения обращений граждан, поступивших от </w:t>
            </w:r>
            <w:r>
              <w:rPr>
                <w:rFonts w:ascii="Times New Roman" w:hAnsi="Times New Roman" w:cs="Times New Roman"/>
              </w:rPr>
              <w:lastRenderedPageBreak/>
              <w:t>получателей образовательных услуг обеспечен.</w:t>
            </w:r>
          </w:p>
          <w:p w:rsidR="00A63B36" w:rsidRPr="00A63B36" w:rsidRDefault="00A63B36" w:rsidP="00A63B36">
            <w:pPr>
              <w:rPr>
                <w:lang w:eastAsia="ru-RU"/>
              </w:rPr>
            </w:pPr>
            <w:r>
              <w:rPr>
                <w:lang w:eastAsia="ru-RU"/>
              </w:rPr>
              <w:t>2. Раздел о ходе рассмотрения обращений граждан заполняется своевременно.</w:t>
            </w:r>
          </w:p>
        </w:tc>
        <w:tc>
          <w:tcPr>
            <w:tcW w:w="1905" w:type="dxa"/>
            <w:gridSpan w:val="2"/>
          </w:tcPr>
          <w:p w:rsidR="009703A8" w:rsidRPr="00E933EE" w:rsidRDefault="00A63B36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30.06.2019</w:t>
            </w:r>
          </w:p>
        </w:tc>
      </w:tr>
      <w:bookmarkEnd w:id="2"/>
    </w:tbl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  <w:r>
        <w:rPr>
          <w:rFonts w:eastAsiaTheme="minorEastAsia"/>
          <w:kern w:val="0"/>
          <w:sz w:val="20"/>
          <w:szCs w:val="20"/>
          <w:lang w:eastAsia="ru-RU"/>
        </w:rPr>
        <w:t>Роман Данилович Акбаев</w:t>
      </w:r>
    </w:p>
    <w:p w:rsidR="004C03A4" w:rsidRPr="004C03A4" w:rsidRDefault="004C03A4">
      <w:pPr>
        <w:rPr>
          <w:sz w:val="20"/>
          <w:szCs w:val="20"/>
        </w:rPr>
      </w:pPr>
      <w:r>
        <w:rPr>
          <w:rFonts w:eastAsiaTheme="minorEastAsia"/>
          <w:kern w:val="0"/>
          <w:sz w:val="20"/>
          <w:szCs w:val="20"/>
          <w:lang w:eastAsia="ru-RU"/>
        </w:rPr>
        <w:t>(34391)7-27-39</w:t>
      </w:r>
    </w:p>
    <w:sectPr w:rsidR="004C03A4" w:rsidRPr="004C03A4" w:rsidSect="0070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F86"/>
    <w:multiLevelType w:val="hybridMultilevel"/>
    <w:tmpl w:val="9D8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1AD9"/>
    <w:multiLevelType w:val="hybridMultilevel"/>
    <w:tmpl w:val="8AC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75C3"/>
    <w:multiLevelType w:val="hybridMultilevel"/>
    <w:tmpl w:val="A2AC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F89"/>
    <w:multiLevelType w:val="hybridMultilevel"/>
    <w:tmpl w:val="A99E9D1A"/>
    <w:lvl w:ilvl="0" w:tplc="E10648C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0F2D"/>
    <w:multiLevelType w:val="hybridMultilevel"/>
    <w:tmpl w:val="636C998C"/>
    <w:lvl w:ilvl="0" w:tplc="AFA0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7C8"/>
    <w:multiLevelType w:val="hybridMultilevel"/>
    <w:tmpl w:val="402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100E9"/>
    <w:multiLevelType w:val="hybridMultilevel"/>
    <w:tmpl w:val="5CBE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6689"/>
    <w:multiLevelType w:val="hybridMultilevel"/>
    <w:tmpl w:val="A69C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95FEB"/>
    <w:multiLevelType w:val="hybridMultilevel"/>
    <w:tmpl w:val="E52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40D34"/>
    <w:multiLevelType w:val="hybridMultilevel"/>
    <w:tmpl w:val="CC4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8A8"/>
    <w:multiLevelType w:val="hybridMultilevel"/>
    <w:tmpl w:val="9324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D70E1"/>
    <w:multiLevelType w:val="hybridMultilevel"/>
    <w:tmpl w:val="6536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71C3"/>
    <w:multiLevelType w:val="hybridMultilevel"/>
    <w:tmpl w:val="518A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0423F"/>
    <w:multiLevelType w:val="hybridMultilevel"/>
    <w:tmpl w:val="00806756"/>
    <w:lvl w:ilvl="0" w:tplc="E960ACBA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54464464"/>
    <w:multiLevelType w:val="hybridMultilevel"/>
    <w:tmpl w:val="079C55AA"/>
    <w:lvl w:ilvl="0" w:tplc="C7AEF364">
      <w:start w:val="6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B3D76F8"/>
    <w:multiLevelType w:val="hybridMultilevel"/>
    <w:tmpl w:val="E1E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1642E"/>
    <w:multiLevelType w:val="hybridMultilevel"/>
    <w:tmpl w:val="09A0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47C38"/>
    <w:multiLevelType w:val="hybridMultilevel"/>
    <w:tmpl w:val="8124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62C9"/>
    <w:multiLevelType w:val="hybridMultilevel"/>
    <w:tmpl w:val="ABC2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16"/>
  </w:num>
  <w:num w:numId="10">
    <w:abstractNumId w:val="17"/>
  </w:num>
  <w:num w:numId="11">
    <w:abstractNumId w:val="18"/>
  </w:num>
  <w:num w:numId="12">
    <w:abstractNumId w:val="6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8EB"/>
    <w:rsid w:val="000079E0"/>
    <w:rsid w:val="000F35C9"/>
    <w:rsid w:val="0012249A"/>
    <w:rsid w:val="00196D7F"/>
    <w:rsid w:val="00227381"/>
    <w:rsid w:val="00237409"/>
    <w:rsid w:val="00306710"/>
    <w:rsid w:val="0036512B"/>
    <w:rsid w:val="00465258"/>
    <w:rsid w:val="00494B85"/>
    <w:rsid w:val="00495217"/>
    <w:rsid w:val="004C03A4"/>
    <w:rsid w:val="00526E46"/>
    <w:rsid w:val="005C45C7"/>
    <w:rsid w:val="005D0519"/>
    <w:rsid w:val="00607E0B"/>
    <w:rsid w:val="00673669"/>
    <w:rsid w:val="00674613"/>
    <w:rsid w:val="006962EA"/>
    <w:rsid w:val="006A428A"/>
    <w:rsid w:val="006D6AF1"/>
    <w:rsid w:val="006F6F6B"/>
    <w:rsid w:val="007048EB"/>
    <w:rsid w:val="00717C58"/>
    <w:rsid w:val="00745FEA"/>
    <w:rsid w:val="007716B2"/>
    <w:rsid w:val="00786AFE"/>
    <w:rsid w:val="007D6D68"/>
    <w:rsid w:val="00817366"/>
    <w:rsid w:val="008420D3"/>
    <w:rsid w:val="008B7EED"/>
    <w:rsid w:val="008C640F"/>
    <w:rsid w:val="009125B3"/>
    <w:rsid w:val="00923FB2"/>
    <w:rsid w:val="009324E0"/>
    <w:rsid w:val="009703A8"/>
    <w:rsid w:val="009D399D"/>
    <w:rsid w:val="00A13A80"/>
    <w:rsid w:val="00A63B36"/>
    <w:rsid w:val="00AA6E0D"/>
    <w:rsid w:val="00AE2BC1"/>
    <w:rsid w:val="00B347A6"/>
    <w:rsid w:val="00B54E11"/>
    <w:rsid w:val="00BA3CB5"/>
    <w:rsid w:val="00BD6121"/>
    <w:rsid w:val="00C05F5D"/>
    <w:rsid w:val="00C10B43"/>
    <w:rsid w:val="00C4428F"/>
    <w:rsid w:val="00CA7A19"/>
    <w:rsid w:val="00CD41B4"/>
    <w:rsid w:val="00CF76CF"/>
    <w:rsid w:val="00D0675B"/>
    <w:rsid w:val="00D54D4C"/>
    <w:rsid w:val="00D82FBD"/>
    <w:rsid w:val="00E40259"/>
    <w:rsid w:val="00E55F27"/>
    <w:rsid w:val="00E57C79"/>
    <w:rsid w:val="00E66F53"/>
    <w:rsid w:val="00E933EE"/>
    <w:rsid w:val="00FC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854C3-D298-4317-9FCD-AD798A7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8EB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048EB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048EB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5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048EB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26E46"/>
    <w:pPr>
      <w:ind w:left="720"/>
      <w:contextualSpacing/>
    </w:pPr>
  </w:style>
  <w:style w:type="table" w:styleId="a8">
    <w:name w:val="Table Grid"/>
    <w:basedOn w:val="a1"/>
    <w:uiPriority w:val="59"/>
    <w:rsid w:val="00CA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F0AA-F50C-453D-B54F-76A2A3C5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8</cp:revision>
  <dcterms:created xsi:type="dcterms:W3CDTF">2018-10-18T05:10:00Z</dcterms:created>
  <dcterms:modified xsi:type="dcterms:W3CDTF">2020-10-30T04:28:00Z</dcterms:modified>
</cp:coreProperties>
</file>