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CE" w:rsidRPr="009D27CE" w:rsidRDefault="009D27CE" w:rsidP="009D27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9D27CE">
        <w:rPr>
          <w:rFonts w:ascii="Times New Roman" w:eastAsia="Calibri" w:hAnsi="Times New Roman" w:cs="Times New Roman"/>
          <w:sz w:val="24"/>
        </w:rPr>
        <w:t xml:space="preserve">Муниципальное казенное общеобразовательное учреждение </w:t>
      </w:r>
    </w:p>
    <w:p w:rsidR="009D27CE" w:rsidRPr="009D27CE" w:rsidRDefault="009D27CE" w:rsidP="009D27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9D27CE">
        <w:rPr>
          <w:rFonts w:ascii="Times New Roman" w:eastAsia="Calibri" w:hAnsi="Times New Roman" w:cs="Times New Roman"/>
          <w:sz w:val="24"/>
        </w:rPr>
        <w:t>Ачитского</w:t>
      </w:r>
      <w:proofErr w:type="spellEnd"/>
      <w:r w:rsidRPr="009D27CE">
        <w:rPr>
          <w:rFonts w:ascii="Times New Roman" w:eastAsia="Calibri" w:hAnsi="Times New Roman" w:cs="Times New Roman"/>
          <w:sz w:val="24"/>
        </w:rPr>
        <w:t xml:space="preserve"> городского округа</w:t>
      </w:r>
    </w:p>
    <w:p w:rsidR="009D27CE" w:rsidRPr="009D27CE" w:rsidRDefault="009D27CE" w:rsidP="009D27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9D27CE">
        <w:rPr>
          <w:rFonts w:ascii="Times New Roman" w:eastAsia="Calibri" w:hAnsi="Times New Roman" w:cs="Times New Roman"/>
          <w:sz w:val="24"/>
        </w:rPr>
        <w:t xml:space="preserve">   «</w:t>
      </w:r>
      <w:proofErr w:type="spellStart"/>
      <w:r w:rsidR="0026145D">
        <w:rPr>
          <w:rFonts w:ascii="Times New Roman" w:eastAsia="Calibri" w:hAnsi="Times New Roman" w:cs="Times New Roman"/>
          <w:sz w:val="24"/>
        </w:rPr>
        <w:t>Нижнеарийская</w:t>
      </w:r>
      <w:proofErr w:type="spellEnd"/>
      <w:r w:rsidR="0026145D">
        <w:rPr>
          <w:rFonts w:ascii="Times New Roman" w:eastAsia="Calibri" w:hAnsi="Times New Roman" w:cs="Times New Roman"/>
          <w:sz w:val="24"/>
        </w:rPr>
        <w:t xml:space="preserve"> основная </w:t>
      </w:r>
      <w:r w:rsidRPr="009D27CE">
        <w:rPr>
          <w:rFonts w:ascii="Times New Roman" w:eastAsia="Calibri" w:hAnsi="Times New Roman" w:cs="Times New Roman"/>
          <w:sz w:val="24"/>
        </w:rPr>
        <w:t>общеобразовательная школа»</w:t>
      </w:r>
    </w:p>
    <w:p w:rsidR="009D27CE" w:rsidRPr="009D27CE" w:rsidRDefault="009D27CE" w:rsidP="009D27CE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9D27CE" w:rsidRPr="009D27CE" w:rsidRDefault="009D27CE" w:rsidP="009D27CE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9D27CE" w:rsidRPr="009D27CE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9D27CE">
        <w:rPr>
          <w:rFonts w:ascii="Times New Roman" w:eastAsia="Calibri" w:hAnsi="Times New Roman" w:cs="Times New Roman"/>
          <w:sz w:val="24"/>
        </w:rPr>
        <w:t>Приложение №</w:t>
      </w:r>
      <w:r w:rsidR="0081610E">
        <w:rPr>
          <w:rFonts w:ascii="Times New Roman" w:eastAsia="Calibri" w:hAnsi="Times New Roman" w:cs="Times New Roman"/>
          <w:sz w:val="24"/>
        </w:rPr>
        <w:t>2</w:t>
      </w:r>
      <w:bookmarkStart w:id="0" w:name="_GoBack"/>
      <w:bookmarkEnd w:id="0"/>
      <w:r w:rsidRPr="009D27CE">
        <w:rPr>
          <w:rFonts w:ascii="Times New Roman" w:eastAsia="Calibri" w:hAnsi="Times New Roman" w:cs="Times New Roman"/>
          <w:sz w:val="24"/>
        </w:rPr>
        <w:t xml:space="preserve"> к Основной</w:t>
      </w:r>
    </w:p>
    <w:p w:rsidR="009D27CE" w:rsidRPr="009D27CE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9D27CE">
        <w:rPr>
          <w:rFonts w:ascii="Times New Roman" w:eastAsia="Calibri" w:hAnsi="Times New Roman" w:cs="Times New Roman"/>
          <w:sz w:val="24"/>
        </w:rPr>
        <w:t>образовательной программе</w:t>
      </w:r>
    </w:p>
    <w:p w:rsidR="009D27CE" w:rsidRPr="009D27CE" w:rsidRDefault="0081610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начально</w:t>
      </w:r>
      <w:r w:rsidR="009D27CE" w:rsidRPr="009D27CE">
        <w:rPr>
          <w:rFonts w:ascii="Times New Roman" w:eastAsia="Calibri" w:hAnsi="Times New Roman" w:cs="Times New Roman"/>
          <w:sz w:val="24"/>
        </w:rPr>
        <w:t>го общего образования</w:t>
      </w:r>
    </w:p>
    <w:p w:rsidR="009D27CE" w:rsidRPr="0026145D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9D27CE">
        <w:rPr>
          <w:rFonts w:ascii="Times New Roman" w:eastAsia="Calibri" w:hAnsi="Times New Roman" w:cs="Times New Roman"/>
          <w:sz w:val="24"/>
        </w:rPr>
        <w:t xml:space="preserve">утв. приказом № </w:t>
      </w:r>
      <w:r w:rsidR="00104B2F">
        <w:rPr>
          <w:rFonts w:ascii="Times New Roman" w:eastAsia="Calibri" w:hAnsi="Times New Roman" w:cs="Times New Roman"/>
          <w:sz w:val="24"/>
        </w:rPr>
        <w:t>234</w:t>
      </w:r>
    </w:p>
    <w:p w:rsidR="009D27CE" w:rsidRPr="009D27CE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26145D">
        <w:rPr>
          <w:rFonts w:ascii="Times New Roman" w:eastAsia="Calibri" w:hAnsi="Times New Roman" w:cs="Times New Roman"/>
          <w:sz w:val="24"/>
        </w:rPr>
        <w:t>от  01 сентября 201</w:t>
      </w:r>
      <w:r w:rsidR="00F050D1">
        <w:rPr>
          <w:rFonts w:ascii="Times New Roman" w:eastAsia="Calibri" w:hAnsi="Times New Roman" w:cs="Times New Roman"/>
          <w:sz w:val="24"/>
        </w:rPr>
        <w:t>8</w:t>
      </w:r>
      <w:r w:rsidRPr="0026145D">
        <w:rPr>
          <w:rFonts w:ascii="Times New Roman" w:eastAsia="Calibri" w:hAnsi="Times New Roman" w:cs="Times New Roman"/>
          <w:sz w:val="24"/>
        </w:rPr>
        <w:t xml:space="preserve"> г.</w:t>
      </w:r>
    </w:p>
    <w:p w:rsidR="009D27CE" w:rsidRPr="009D27CE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9D27CE" w:rsidRPr="009D27CE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9D27CE" w:rsidRPr="009D27CE" w:rsidRDefault="009D27CE" w:rsidP="009D27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</w:rPr>
      </w:pPr>
      <w:r w:rsidRPr="009D27CE">
        <w:rPr>
          <w:rFonts w:ascii="Times New Roman" w:eastAsia="Calibri" w:hAnsi="Times New Roman" w:cs="Times New Roman"/>
          <w:b/>
          <w:sz w:val="32"/>
        </w:rPr>
        <w:t>РАБОЧАЯ  ПРОГРАММА</w:t>
      </w: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27CE">
        <w:rPr>
          <w:rFonts w:ascii="Times New Roman" w:eastAsia="Calibri" w:hAnsi="Times New Roman" w:cs="Times New Roman"/>
          <w:b/>
          <w:sz w:val="44"/>
          <w:szCs w:val="44"/>
        </w:rPr>
        <w:t xml:space="preserve">по курсу </w:t>
      </w: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27CE">
        <w:rPr>
          <w:rFonts w:ascii="Times New Roman" w:eastAsia="Calibri" w:hAnsi="Times New Roman" w:cs="Times New Roman"/>
          <w:b/>
          <w:sz w:val="44"/>
          <w:szCs w:val="44"/>
        </w:rPr>
        <w:t>«Настольный теннис»</w:t>
      </w: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P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D27CE" w:rsidRDefault="009D27CE" w:rsidP="009D27CE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9D27CE">
        <w:rPr>
          <w:rFonts w:ascii="Times New Roman" w:eastAsia="Calibri" w:hAnsi="Times New Roman" w:cs="Times New Roman"/>
        </w:rPr>
        <w:t>2017г.</w:t>
      </w:r>
    </w:p>
    <w:p w:rsidR="00CC0C51" w:rsidRPr="001D256B" w:rsidRDefault="00CC0C51" w:rsidP="001D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56B">
        <w:rPr>
          <w:rFonts w:ascii="Times New Roman" w:eastAsia="Calibri" w:hAnsi="Times New Roman" w:cs="Times New Roman"/>
          <w:sz w:val="24"/>
          <w:szCs w:val="24"/>
        </w:rPr>
        <w:t>Программа по настольному теннису разработана в соответствии с Законом Российской Федерации «Об образовании», нормативными документами Министерства образования РФ и Государственного комитета РФ по физической культуре, спорту и туризму, регламентирующим работу спортивных школ, а также в соответствии с Типовым планом-проспектом учебной программы для ДЮСШ и СДЮРСШОР (приказ Государственного комитета РФ по физической культуре, спорту и туризму от 28 июня 2001 г</w:t>
      </w:r>
      <w:proofErr w:type="gramEnd"/>
      <w:r w:rsidRPr="001D256B">
        <w:rPr>
          <w:rFonts w:ascii="Times New Roman" w:eastAsia="Calibri" w:hAnsi="Times New Roman" w:cs="Times New Roman"/>
          <w:sz w:val="24"/>
          <w:szCs w:val="24"/>
        </w:rPr>
        <w:t>. № 390»Об утверждении Типового план</w:t>
      </w:r>
      <w:proofErr w:type="gramStart"/>
      <w:r w:rsidRPr="001D256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проспекта учебной программы для ДЮСШ и СДЮРСШОР», приказ Министерства спорта РФ № 370 от 12.09.2013 года).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представлены основные разделы спортивной подготовки теннисистов СПОРТИВНО-ОЗДОРОВИТЕЛЬНОГО ЭТАПА 1-го года обучения, изложенные на основе новейших данных в области теории физической культуры и спорта. Особое внимание уделяется планированию, построению и контролю процесса спортивной подготовки теннисистов. В основу рабочей программы заложены нормативно-правовые основы, регулирующие деятельность спортивных школ, результаты научных исследований. </w:t>
      </w:r>
    </w:p>
    <w:p w:rsidR="00DF224A" w:rsidRPr="001D256B" w:rsidRDefault="00DF224A" w:rsidP="001D2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25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Основополагающие принципы: </w:t>
      </w:r>
    </w:p>
    <w:p w:rsidR="00DF224A" w:rsidRPr="001D256B" w:rsidRDefault="00DF224A" w:rsidP="001D2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i/>
          <w:sz w:val="24"/>
          <w:szCs w:val="24"/>
        </w:rPr>
        <w:tab/>
        <w:t>- Комплексность</w:t>
      </w: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-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i/>
          <w:sz w:val="24"/>
          <w:szCs w:val="24"/>
        </w:rPr>
        <w:t xml:space="preserve"> - Преемственность</w:t>
      </w: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</w:t>
      </w:r>
      <w:proofErr w:type="gramStart"/>
      <w:r w:rsidRPr="001D256B">
        <w:rPr>
          <w:rFonts w:ascii="Times New Roman" w:eastAsia="Calibri" w:hAnsi="Times New Roman" w:cs="Times New Roman"/>
          <w:sz w:val="24"/>
          <w:szCs w:val="24"/>
        </w:rPr>
        <w:t>учебно- тренировочном</w:t>
      </w:r>
      <w:proofErr w:type="gramEnd"/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i/>
          <w:sz w:val="24"/>
          <w:szCs w:val="24"/>
        </w:rPr>
        <w:t xml:space="preserve"> - Вариативность</w:t>
      </w: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-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>Рабочая программа по настольному теннису предназначена для СПОРТИВНО-ОЗДОРОВИТЕЛЬНОГО ЭТАПА 1-го года обучения.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на основе типовой образовательной программы по настольному теннису для детско-юношеских спортивных школ, относящейся к спортивно-оздоровительному этапу.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25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программы: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массового привлечения детей и подростков к занятиям настольным теннисом в спортивно-оздоровительных группах.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25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Задачи программы: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1. Отбор способных к занятиям настольным теннисом детей.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2. Формирование стойкого интереса к занятиям.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3. Всестороннее гармоническое развитие физических способностей, укрепление здоровья, закаливание организма.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4. Воспитание специальных способностей (гибкости, быстроты, выносливости, равновесия, анаэробных возможностей, координационных способностей) для успешного овладения навыками игры.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5. Обучение основным приёмам техники игры и тактическим действиям.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6. Привитие навыков соревновательной деятельности.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Необходимость составления рабочей программы для спортивно-оздоровительного этапа подготовки 1-го года обучения обусловлена рядом особенностей, присущих работе с детьми в условиях малых городов. Это, прежде всего объективные проблемы при наборе </w:t>
      </w:r>
      <w:r w:rsidRPr="001D25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детей связанные с малой численностью детей одного года рождения, на этапе формирования групп спортивно-оздоровительной подготовки.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На спортивно-оздоровительном этапе 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КПИ. Еще один важный фактор – нехватка больших спортивных залов и стандартных игровых площадок. Кроме того, значительно ограничены возможности в использовании специализированного инвентаря, приспособлений и тренажёров. В этой ситуации возникает необходимость разработки и использования методик, которые в некоторой мере сглаживают негативное влияние указанных факторов на уровень подготовки детей, прежде всего по физическим и специальным физическим показателям. Несмотря на внешнюю, кажется, простоту игры, техника и тактика настольного тенниса очень сложна. 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 и 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теннисиста.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Спортивно-оздоровительный этап является первым звеном в системе многолетней подготовки юных теннисистов. В группы принимаются практически все желающие, так как этого требуют педагогическая этика и психологические законы спортивной ориентации. 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теннисистов высокой квалификации.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>В спортивно-оздоровительные группы зачисляются обучающиеся общеобразовательных школ, желающие заниматься спортом, имеющие разрешение врача. На этом этапе осуществляется физкультурн</w:t>
      </w:r>
      <w:proofErr w:type="gramStart"/>
      <w:r w:rsidRPr="001D256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оздоровительная работа, направленная на разностороннюю физическую подготовку и ознакомление с основами техники выбранного вида спорта – настольного тенниса, выбор спортивной специализации и выполнение контрольных нормативов для зачисления на этап ОФП. </w:t>
      </w:r>
    </w:p>
    <w:p w:rsidR="00DF224A" w:rsidRPr="001D256B" w:rsidRDefault="00DF224A" w:rsidP="001D2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Систематический сбор информации об успешности образовательного процесса, контроль над состоянием физического развития, физической подготовленности </w:t>
      </w:r>
      <w:proofErr w:type="gramStart"/>
      <w:r w:rsidRPr="001D25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D256B">
        <w:rPr>
          <w:rFonts w:ascii="Times New Roman" w:eastAsia="Calibri" w:hAnsi="Times New Roman" w:cs="Times New Roman"/>
          <w:sz w:val="24"/>
          <w:szCs w:val="24"/>
        </w:rPr>
        <w:t xml:space="preserve"> определяется контрольными испытаниями. </w:t>
      </w:r>
      <w:proofErr w:type="gramStart"/>
      <w:r w:rsidRPr="001D256B">
        <w:rPr>
          <w:rFonts w:ascii="Times New Roman" w:eastAsia="Calibri" w:hAnsi="Times New Roman" w:cs="Times New Roman"/>
          <w:sz w:val="24"/>
          <w:szCs w:val="24"/>
        </w:rPr>
        <w:t>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  <w:proofErr w:type="gramEnd"/>
    </w:p>
    <w:p w:rsidR="00DF224A" w:rsidRPr="001D256B" w:rsidRDefault="00DF224A" w:rsidP="001D2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br w:type="page"/>
      </w:r>
    </w:p>
    <w:p w:rsidR="005A33FB" w:rsidRPr="001D256B" w:rsidRDefault="005A33FB" w:rsidP="001D25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D256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D25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256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курса.</w:t>
      </w:r>
      <w:proofErr w:type="gramEnd"/>
    </w:p>
    <w:p w:rsidR="0040105C" w:rsidRPr="0040105C" w:rsidRDefault="0040105C" w:rsidP="00401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01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1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 «Настольный теннис».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теннисом для удовлетворения индивидуальных интересов и потребностей, достижения </w:t>
      </w:r>
      <w:proofErr w:type="spellStart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личностнозначимых</w:t>
      </w:r>
      <w:proofErr w:type="spellEnd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физическом совершенстве. При занятиях теннисом стимулируется работа </w:t>
      </w:r>
      <w:proofErr w:type="gramStart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развивается выносливость, скоростно-силовые и скоростные способности, укрепляются крупные мышц рук, плеч, ног. Происходит общее укрепление и оздоровление организма. Соревновательный элемент в теннисе способствует развитию личности ребенка, в частности качеств лидера, воспитывает целеустремленность.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1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на базе тенниса,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теннису.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</w:t>
      </w:r>
      <w:proofErr w:type="gramStart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творческой двигательной деятельности, которые приобретаются и закрепляются в процессе освоения учебного предмета «Физическая культура».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теннису.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средствами физической культуры, в частности тенниса;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теннисе;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длительно сохранять правильную осанку при разнообразных формах движения и передвижений;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передвигаться красиво легко и непринужденно.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процесса сотрудничества на основе взаимопонимания.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упражнений, технических действий в теннисе, а также применения их в игровой и соревновательной деятельности;</w:t>
      </w:r>
    </w:p>
    <w:p w:rsidR="0040105C" w:rsidRPr="0040105C" w:rsidRDefault="0040105C" w:rsidP="0040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при выполнении тестовых заданий по теннису.</w:t>
      </w:r>
    </w:p>
    <w:p w:rsidR="0040105C" w:rsidRDefault="0040105C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Контрольно-переводные испытания (КПИ)</w:t>
      </w:r>
    </w:p>
    <w:p w:rsidR="005A33FB" w:rsidRPr="001D256B" w:rsidRDefault="009D27CE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gramStart"/>
      <w:r w:rsidR="005A33FB" w:rsidRPr="001D256B">
        <w:rPr>
          <w:rFonts w:ascii="Times New Roman" w:hAnsi="Times New Roman" w:cs="Times New Roman"/>
          <w:sz w:val="24"/>
          <w:szCs w:val="24"/>
        </w:rPr>
        <w:t>комплектуется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5A33FB" w:rsidRPr="001D256B">
        <w:rPr>
          <w:rFonts w:ascii="Times New Roman" w:hAnsi="Times New Roman" w:cs="Times New Roman"/>
          <w:sz w:val="24"/>
          <w:szCs w:val="24"/>
        </w:rPr>
        <w:t>из числа наиболее способных к спорту учащихся.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Непременным условием является успешная учеба в школе</w:t>
      </w:r>
      <w:r w:rsidR="009D27CE" w:rsidRPr="001D256B">
        <w:rPr>
          <w:rFonts w:ascii="Times New Roman" w:hAnsi="Times New Roman" w:cs="Times New Roman"/>
          <w:sz w:val="24"/>
          <w:szCs w:val="24"/>
        </w:rPr>
        <w:t>.</w:t>
      </w:r>
      <w:r w:rsidRPr="001D256B">
        <w:rPr>
          <w:rFonts w:ascii="Times New Roman" w:hAnsi="Times New Roman" w:cs="Times New Roman"/>
          <w:sz w:val="24"/>
          <w:szCs w:val="24"/>
        </w:rPr>
        <w:t xml:space="preserve"> Отбор занимающихся осуществляется на протяжении двух этапов, каждый из которых решает определенные задачи.</w:t>
      </w:r>
    </w:p>
    <w:p w:rsidR="009D27CE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Задача первого этап</w:t>
      </w:r>
      <w:proofErr w:type="gramStart"/>
      <w:r w:rsidRPr="001D256B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1D2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56B">
        <w:rPr>
          <w:rFonts w:ascii="Times New Roman" w:hAnsi="Times New Roman" w:cs="Times New Roman"/>
          <w:sz w:val="24"/>
          <w:szCs w:val="24"/>
        </w:rPr>
        <w:t xml:space="preserve">привлечение как можно большего числа наиболее способных детей для более углубленного изучения их индивидуальных способностей в процессе начальных занятий. 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Первичными критериями, определяющими степень совпадения потенциальных возможностей поступающего с требованиями, которые предъявляет настольный теннис, является отсутствие патологических отклонений в состоянии здоровья, хорошая координация движений, показатели ловкости, быстроты реакции, внимания, подвижности в суставах (особенности плечевого и локтевого). При проведении испытаний необходимо принимать во внимание также психические качества (смелость, решительность, активность, самостоятельность).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При отборе на данном этапе используется комплекс специальных контрольных испытаний и подвижных игр.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Данные первичных испытаний служат исходными показателями для дальнейших наблюдений тренера. Первичный отбор проводится в сентябре-октябре. Длительность первого этапа 5-6 месяцев. Контингент, набранный на данном этапе, должен почти вдвое превышать контрольную цифру набора.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Задача второго этап</w:t>
      </w:r>
      <w:proofErr w:type="gramStart"/>
      <w:r w:rsidRPr="001D256B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тщательные наблюдения за успешностью обучения детей. В ходе учебно-тренировочного процесса тренер наблюдает за развитием у детей таких важных качеств, как смелость, активность, игровое мышление, решительность, самостоятельность, эмоциональная устойчивость, способность к мобилизации условий, целеустремленность и др.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Одним из путей отбора является организация подготовительных групп начальной подготовки и спортивно-оздоровительных групп на базах общеобразовательных школ, работающих в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>. Это даст возможность просмотреть значительный контингент детей, более внимательно изучить их и отобрать тех, которые обладают нужными для настольного тенниса физическими качествами.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Учебные группы в отделении настольного тенниса комплектуются с учетом возраста и спортивной подготовленности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. Возраст поступивших и занимающихся </w:t>
      </w:r>
      <w:r w:rsidR="009D27CE" w:rsidRPr="001D256B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1D256B">
        <w:rPr>
          <w:rFonts w:ascii="Times New Roman" w:hAnsi="Times New Roman" w:cs="Times New Roman"/>
          <w:sz w:val="24"/>
          <w:szCs w:val="24"/>
        </w:rPr>
        <w:t xml:space="preserve"> по настольному теннису должен, как правило соответствовать требованиям к возрасту и уровню спортивной и физической подготовленности изложенным в Нормативн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правовых основах регулирующих деятельность спортивных школ, и соответственно, требованиям, представленным в таблицах 8 и 9.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lastRenderedPageBreak/>
        <w:t xml:space="preserve">Комплектование </w:t>
      </w:r>
      <w:r w:rsidR="009D27CE" w:rsidRPr="001D256B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1D256B">
        <w:rPr>
          <w:rFonts w:ascii="Times New Roman" w:hAnsi="Times New Roman" w:cs="Times New Roman"/>
          <w:sz w:val="24"/>
          <w:szCs w:val="24"/>
        </w:rPr>
        <w:t xml:space="preserve">производится ежегодно в </w:t>
      </w:r>
      <w:r w:rsidR="009D27CE" w:rsidRPr="001D256B">
        <w:rPr>
          <w:rFonts w:ascii="Times New Roman" w:hAnsi="Times New Roman" w:cs="Times New Roman"/>
          <w:sz w:val="24"/>
          <w:szCs w:val="24"/>
        </w:rPr>
        <w:t xml:space="preserve">августе </w:t>
      </w:r>
      <w:proofErr w:type="gramStart"/>
      <w:r w:rsidR="009D27CE" w:rsidRPr="001D256B">
        <w:rPr>
          <w:rFonts w:ascii="Times New Roman" w:hAnsi="Times New Roman" w:cs="Times New Roman"/>
          <w:sz w:val="24"/>
          <w:szCs w:val="24"/>
        </w:rPr>
        <w:t>-</w:t>
      </w:r>
      <w:r w:rsidRPr="001D2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>ентябре. В отделение настольный теннис принимаются дети 6-7 лет и старше допущенные к занятиям врачом.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Поступившие учащиеся подают заявления о приеме и представляют согласие родителей, разрешение директора школы, а также рекомендацию учителя физической культуры.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На спортивно-оздоровительный этап зачисляются учащиеся общеобразовательных школ,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настольного тенниса.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На этап начальной подготовки зачисляются учащиеся общеобразовательных школ, желающие заниматься спортом и имеющие письменное разрешение врача-педиатра. На этом этапе осуществляется физкультурно-оздоровительная воспитательная работа, направленная на разностороннюю физическую подготовку,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Учебно-тренировочный этап формируется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подготовке.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подготовке. Из учащихся, выполнивших первый спортивный разряд или разряд кандидата в мастера спорта, формируются группы спортивного совершенствования.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На этап спортивного совершенствования зачисляются спортсмены, выполнившие или подтвердившие спортивный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56B">
        <w:rPr>
          <w:rFonts w:ascii="Times New Roman" w:hAnsi="Times New Roman" w:cs="Times New Roman"/>
          <w:sz w:val="24"/>
          <w:szCs w:val="24"/>
        </w:rPr>
        <w:t>На этап высшего спортивного мастерства зачисляются перспективные спортсмены, выполнившие или подтвердившие требования норм «Мастера спорта России», «Мастера спорта международного класса» (при этом возраст спортсмена не ограничивается, если его спортивные результаты стабильны и соответствуют требованиям этапа высшего спортивного мастерства), а также спортсмены определенные Федерацией настольного тенниса России как перспективный резерв сборной России и олимпийской команды независимо от результатов соревнования.</w:t>
      </w:r>
      <w:proofErr w:type="gramEnd"/>
    </w:p>
    <w:p w:rsidR="005A33FB" w:rsidRPr="001D256B" w:rsidRDefault="005A33FB" w:rsidP="001D2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br w:type="page"/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33FB" w:rsidRPr="001D256B" w:rsidSect="00901B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lastRenderedPageBreak/>
        <w:t>НОРМАТИВЫ ПО ФИЗИЧЕСКОЙ ПОДГОТОВКЕ</w:t>
      </w:r>
    </w:p>
    <w:tbl>
      <w:tblPr>
        <w:tblStyle w:val="a3"/>
        <w:tblpPr w:leftFromText="180" w:rightFromText="180" w:vertAnchor="page" w:horzAnchor="margin" w:tblpXSpec="center" w:tblpY="1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851"/>
        <w:gridCol w:w="1559"/>
        <w:gridCol w:w="985"/>
        <w:gridCol w:w="1425"/>
        <w:gridCol w:w="985"/>
        <w:gridCol w:w="1425"/>
        <w:gridCol w:w="879"/>
        <w:gridCol w:w="1425"/>
        <w:gridCol w:w="1033"/>
      </w:tblGrid>
      <w:tr w:rsidR="005A33FB" w:rsidRPr="001D256B" w:rsidTr="005A33FB">
        <w:tc>
          <w:tcPr>
            <w:tcW w:w="534" w:type="dxa"/>
            <w:vMerge w:val="restart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2126" w:type="dxa"/>
            <w:gridSpan w:val="10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5A33FB" w:rsidRPr="001D256B" w:rsidTr="005A33FB">
        <w:tc>
          <w:tcPr>
            <w:tcW w:w="534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7-8 лет</w:t>
            </w:r>
          </w:p>
        </w:tc>
        <w:tc>
          <w:tcPr>
            <w:tcW w:w="2544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9-10 лет</w:t>
            </w:r>
          </w:p>
        </w:tc>
        <w:tc>
          <w:tcPr>
            <w:tcW w:w="2410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11-12 лет</w:t>
            </w:r>
          </w:p>
        </w:tc>
        <w:tc>
          <w:tcPr>
            <w:tcW w:w="2304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13-14 лет</w:t>
            </w:r>
          </w:p>
        </w:tc>
        <w:tc>
          <w:tcPr>
            <w:tcW w:w="2458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Элитные спортсмены</w:t>
            </w:r>
          </w:p>
        </w:tc>
      </w:tr>
      <w:tr w:rsidR="005A33FB" w:rsidRPr="001D256B" w:rsidTr="005A33FB">
        <w:tc>
          <w:tcPr>
            <w:tcW w:w="534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отскока мяча,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3,5-4,5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4,55-5,55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5,6-6,45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33-50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6,46-7,45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7,48-8,20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Бег по «восьмерке»,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43-32,6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32,7-27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26,7-21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32-51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20,8-16,2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52-75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16-11,2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Бег вокруг стола,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34-23,7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23,8-20,2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20,1-18,2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18,1-15,7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15,6-13,2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Перенос мячей,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54-45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44,5-35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34,8-31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30,8-26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25,8-21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Отжимание от стола, раз/мин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45,5-55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55,5-67,5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68-80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Подъем в сед из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 лежа, раз/мин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13-31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35-47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одинарные, за 45 с.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76-94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95-114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115-127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двойные, за 45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36-54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55-74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75-87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88-100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103-113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114-152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154-190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191-215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216-240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c>
          <w:tcPr>
            <w:tcW w:w="5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13,8-12,0</w:t>
            </w:r>
          </w:p>
        </w:tc>
        <w:tc>
          <w:tcPr>
            <w:tcW w:w="85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11,9-10,95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10,9-10,14</w:t>
            </w:r>
          </w:p>
        </w:tc>
        <w:tc>
          <w:tcPr>
            <w:tcW w:w="98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10,1-9,14</w:t>
            </w:r>
          </w:p>
        </w:tc>
        <w:tc>
          <w:tcPr>
            <w:tcW w:w="879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9,1-8,5</w:t>
            </w:r>
          </w:p>
        </w:tc>
        <w:tc>
          <w:tcPr>
            <w:tcW w:w="1033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</w:tbl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t>Нормативы специальной физической подготовленности юных теннисистов</w:t>
      </w:r>
    </w:p>
    <w:p w:rsidR="005A33FB" w:rsidRPr="001D256B" w:rsidRDefault="005A33FB" w:rsidP="001D2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lastRenderedPageBreak/>
        <w:t>Нормативы специальной физической подготовленности юных теннисистов</w:t>
      </w:r>
    </w:p>
    <w:tbl>
      <w:tblPr>
        <w:tblStyle w:val="a3"/>
        <w:tblpPr w:leftFromText="180" w:rightFromText="180" w:vertAnchor="page" w:horzAnchor="margin" w:tblpY="1541"/>
        <w:tblW w:w="14804" w:type="dxa"/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1561"/>
        <w:gridCol w:w="852"/>
        <w:gridCol w:w="1561"/>
        <w:gridCol w:w="986"/>
        <w:gridCol w:w="1427"/>
        <w:gridCol w:w="986"/>
        <w:gridCol w:w="1427"/>
        <w:gridCol w:w="880"/>
        <w:gridCol w:w="1427"/>
        <w:gridCol w:w="1034"/>
      </w:tblGrid>
      <w:tr w:rsidR="005A33FB" w:rsidRPr="001D256B" w:rsidTr="005A33FB">
        <w:trPr>
          <w:trHeight w:val="318"/>
        </w:trPr>
        <w:tc>
          <w:tcPr>
            <w:tcW w:w="535" w:type="dxa"/>
            <w:vMerge w:val="restart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2140" w:type="dxa"/>
            <w:gridSpan w:val="10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5A33FB" w:rsidRPr="001D256B" w:rsidTr="005A33FB">
        <w:trPr>
          <w:trHeight w:val="675"/>
        </w:trPr>
        <w:tc>
          <w:tcPr>
            <w:tcW w:w="535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7-8 лет</w:t>
            </w:r>
          </w:p>
        </w:tc>
        <w:tc>
          <w:tcPr>
            <w:tcW w:w="2547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9-10 лет</w:t>
            </w:r>
          </w:p>
        </w:tc>
        <w:tc>
          <w:tcPr>
            <w:tcW w:w="2413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11-12 лет</w:t>
            </w:r>
          </w:p>
        </w:tc>
        <w:tc>
          <w:tcPr>
            <w:tcW w:w="2307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13-14 лет</w:t>
            </w:r>
          </w:p>
        </w:tc>
        <w:tc>
          <w:tcPr>
            <w:tcW w:w="2461" w:type="dxa"/>
            <w:gridSpan w:val="2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Элитные спортсмены</w:t>
            </w:r>
          </w:p>
        </w:tc>
      </w:tr>
      <w:tr w:rsidR="005A33FB" w:rsidRPr="001D256B" w:rsidTr="005A33FB">
        <w:trPr>
          <w:trHeight w:val="338"/>
        </w:trPr>
        <w:tc>
          <w:tcPr>
            <w:tcW w:w="535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A33FB" w:rsidRPr="001D256B" w:rsidTr="005A33FB">
        <w:trPr>
          <w:trHeight w:val="657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отскока мяча,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3,4-4,4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4,45-5,40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5,44-6,20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6,23-6,92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52-75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6,95-7,67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636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Бег по «восьмерке»,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47-37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36,7-31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30,7-25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24,7-17,8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52-75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17,6-12,8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657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Бег вокруг стола,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34-24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23,9-22,1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22,0-20,1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20,0-17,6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17,5-15,1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318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Перенос мячей,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54-45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44,6-37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36,8-33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32,8-28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27,8-23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657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Отжимание от стола, раз/мин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31,5-40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40,5-52,5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53-65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973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Подъем в сед из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 лежа, раз/мин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13-31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35-47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1292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одинарные, за 45 с.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76-94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95-114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115-127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973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двойные, за 45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36-54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55-74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75-87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88-100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657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106-116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117-136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137-155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156-180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181-205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  <w:tr w:rsidR="005A33FB" w:rsidRPr="001D256B" w:rsidTr="005A33FB">
        <w:trPr>
          <w:trHeight w:val="318"/>
        </w:trPr>
        <w:tc>
          <w:tcPr>
            <w:tcW w:w="535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14,0-13,1</w:t>
            </w:r>
          </w:p>
        </w:tc>
        <w:tc>
          <w:tcPr>
            <w:tcW w:w="852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13,0-11,5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11,45-10,55</w:t>
            </w:r>
          </w:p>
        </w:tc>
        <w:tc>
          <w:tcPr>
            <w:tcW w:w="986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32-50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10,5-9,9</w:t>
            </w:r>
          </w:p>
        </w:tc>
        <w:tc>
          <w:tcPr>
            <w:tcW w:w="880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142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9,85-9,25</w:t>
            </w:r>
          </w:p>
        </w:tc>
        <w:tc>
          <w:tcPr>
            <w:tcW w:w="1034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76-100</w:t>
            </w:r>
          </w:p>
        </w:tc>
      </w:tr>
    </w:tbl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33FB" w:rsidRPr="001D256B" w:rsidSect="00D31A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lastRenderedPageBreak/>
        <w:t>Тестирование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1. завершающий удар на дальность отскока мяча. Перед спортсменом под углом 45º устанавливается желоб длиной 40 см, по которому мячи скатываются и падают на стол в точку центральной линии на расстоянии 1/3 ее длины от задней линии. Мячи должны иметь высоту отскока примерно 50 см. Возможна подача мячей тренером или партнером при соблюдении этих же условий. Спортсмен выполняет завершающий удар справа в дальнюю зону противоположной стороны стола. После отскока мяча измеряется длина его полета до момента падения на пол. В зачет идет наилучший результат после трех ударов. Если спортсмен не выполнит ни одного удара, он получает 0 очков.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2. Бег по «восьмерке». На ровной площадке обозначается маршрут движения в форме цифры 8. Расстояние от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до В- 2 метра, от В до Д-3 метра, от Д до С 2 метра и от С до А- 2 метра.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Начиная упражнение, спортсмен становится в точке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и по сигналу начинает двигаться по маршруту ДА-АВ. ВС-СД-ДС-СВ-ВА-АД, затем еще раз, после чего фиксируется суммарное время. Во время движения необходимо наступать ногой на обозначенные кружочками точки, в противном случае упражнение не засчитывается.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3. Бег боком вокруг стола выполняется от линии, которая является продолжением левой кромки стола, сначала по часовой стрелке, зате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против часовой стрелки 2 раза, т.е. всего 4 круга. В случае умышленного касания стола результат не засчитывается.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4. Перенос мячей выполняется между двумя параллельными линиями с шириной коридора 3 м. По краям коридора устанавливается по одной корзинке для мячей. Высота установки корзинки такая же, что и высота стола для соответствующей возрастной группы. Корзинка должна быть установлена горизонтально, иметь диаметр не более 20 см и высоту бортиков не более 5 см.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Начиная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спортсмен становится у левой корзинки, в которой находится 15 мячей для настольного тенниса. По сигналу тестирующего спортсмен берет мяч правой рукой и начинает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скользящими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или иным удобным шагом двигаться в противоположенную сторону, на ходу перекладывая мяч из правой руки в левую. Достигнув другой корзинки, он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кладет в нее мячи возвращается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обратно за новым мячом. И так до тех пор, пока не перенесет все 15 мячей. Фиксируется затраченное время. Если мяч роняется, тестирующий добавляет в корзину 1 мяч.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5. Отжимание в упоре от стола. Исходное положени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упор в край стола, при этом четыре пальца лежат на столе, а большой-снизу, руки разведены на ширину плеч, ноги выпрямлены, между плечом и телом угол 90º. По сигналу спортсмен начинает отжимания, каждый раз касаясь грудью кромки стола. Считается количество раз в минуту. Судья следит за тем, чтобы руки находились на установленной ширине. Для того чтобы избежать травмы при возможном падении спортсмена на стол, его кромка закрывается мягким материалом.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6. Подъем из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лежа в положение сидя. Исходное положение - лежа на спине, пальцы сцеплены за головой, ноги согнуты в коленях под углом 90º. По сигналу спортсмен начинает подниматься в положение сидя. При каждом подъеме он должен касаться внутренней стороной локтей наружных сторон коленей. Когда один спортсмен выполняет упражнение, другой придерживает его за стопы. Возвращаясь в исходное положение, необходимо лопатками касаться пола. Упражнение выполняется в течение 1 минуты. Движения, выполненные с нарушением правил, не засчитываются.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7. Прыжки со скакалкой одинарные. По сигналу судья включает секундомер, а спортсмен начинает прыжки. Считаются одинарные прыжки (один оборот скакалки при одном подскоке). Считается количество тех или иных прыжков за 45 сек. Упражнение выполняется максимум 2 раза с перерывом 2 мин. В зачет идет лучший результат.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8. Прыжки со скакалкой двойные. Тест выполняется так же как и при выполнении одиночных прыжков, только в данном случае спортсмен выполняет двойные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2 оборота </w:t>
      </w:r>
      <w:r w:rsidRPr="001D256B">
        <w:rPr>
          <w:rFonts w:ascii="Times New Roman" w:hAnsi="Times New Roman" w:cs="Times New Roman"/>
          <w:sz w:val="24"/>
          <w:szCs w:val="24"/>
        </w:rPr>
        <w:lastRenderedPageBreak/>
        <w:t>скакалки при 1 подскоке). Упражнение выполняется максимум 2 раза с перерывом 2 мин. В зачет идет лучший результат.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9. Прыжки в длину с места. Прыжки выполняются с линии прыжка по 2 раза. В зачет идет лучший результат. Длина прыжка измеряется от линии прыжка до ближайшей точки проекции любой части тела на поверхности.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10. Бег на дистанцию 60 м. проводится по легкоатлетическим правилам.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Подсчет очков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На основе индивидуальных показателей каждого спортсмена в разных видах тестирования по специальным таблицам начисляются очки, которые суммируются, и определяется общая суммарная оценка по 10 тестам специальной физической подготовки. Места в индивидуальном и командном зачетах распределяются по сумме очков. При распределении мест спортсменов в индивидуальных тест - состязаниях очки за физическую подготовку спортсменов 7-8 лет составляются 5% от максимума, 9-10 лет составляют 10%, 11-12 лет- 15%, 13-15 лет- 20% и 16-18 лет 25% от максимальной суммы очков. </w:t>
      </w:r>
    </w:p>
    <w:p w:rsidR="005A33FB" w:rsidRPr="001D256B" w:rsidRDefault="005A33FB" w:rsidP="001D2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br w:type="page"/>
      </w: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lastRenderedPageBreak/>
        <w:t>Таблица подсчета очков для оценки специальной физической подготовки (юноши и девушки)</w:t>
      </w: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611"/>
        <w:gridCol w:w="1391"/>
        <w:gridCol w:w="1798"/>
        <w:gridCol w:w="1461"/>
        <w:gridCol w:w="2067"/>
      </w:tblGrid>
      <w:tr w:rsidR="005A33FB" w:rsidRPr="001D256B" w:rsidTr="005A33FB">
        <w:tc>
          <w:tcPr>
            <w:tcW w:w="1242" w:type="dxa"/>
            <w:vMerge w:val="restart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328" w:type="dxa"/>
            <w:gridSpan w:val="5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подготовленности, суммы баллов</w:t>
            </w:r>
          </w:p>
        </w:tc>
      </w:tr>
      <w:tr w:rsidR="005A33FB" w:rsidRPr="001D256B" w:rsidTr="005A33FB">
        <w:tc>
          <w:tcPr>
            <w:tcW w:w="1242" w:type="dxa"/>
            <w:vMerge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9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798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</w:t>
            </w:r>
            <w:proofErr w:type="gramEnd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перевода</w:t>
            </w:r>
          </w:p>
        </w:tc>
        <w:tc>
          <w:tcPr>
            <w:tcW w:w="14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206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</w:t>
            </w:r>
            <w:proofErr w:type="spellEnd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1242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7-8 лет</w:t>
            </w:r>
          </w:p>
        </w:tc>
        <w:tc>
          <w:tcPr>
            <w:tcW w:w="161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9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6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A33FB" w:rsidRPr="001D256B" w:rsidTr="005A33FB">
        <w:tc>
          <w:tcPr>
            <w:tcW w:w="1242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9-10 лет</w:t>
            </w:r>
          </w:p>
        </w:tc>
        <w:tc>
          <w:tcPr>
            <w:tcW w:w="161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9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9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6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A33FB" w:rsidRPr="001D256B" w:rsidTr="005A33FB">
        <w:tc>
          <w:tcPr>
            <w:tcW w:w="1242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11-12 лет</w:t>
            </w:r>
          </w:p>
        </w:tc>
        <w:tc>
          <w:tcPr>
            <w:tcW w:w="161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9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6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33FB" w:rsidRPr="001D256B" w:rsidTr="005A33FB">
        <w:tc>
          <w:tcPr>
            <w:tcW w:w="1242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13-14 лет</w:t>
            </w:r>
          </w:p>
        </w:tc>
        <w:tc>
          <w:tcPr>
            <w:tcW w:w="161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9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9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6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5A33FB" w:rsidRPr="001D256B" w:rsidTr="005A33FB">
        <w:tc>
          <w:tcPr>
            <w:tcW w:w="1242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15 лет и старше</w:t>
            </w:r>
          </w:p>
        </w:tc>
        <w:tc>
          <w:tcPr>
            <w:tcW w:w="161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9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8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61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67" w:type="dxa"/>
          </w:tcPr>
          <w:p w:rsidR="005A33FB" w:rsidRPr="001D256B" w:rsidRDefault="005A33FB" w:rsidP="001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A33FB" w:rsidRPr="001D256B" w:rsidRDefault="005A33FB" w:rsidP="001D25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56B">
        <w:rPr>
          <w:rFonts w:ascii="Times New Roman" w:hAnsi="Times New Roman" w:cs="Times New Roman"/>
          <w:b/>
          <w:i/>
          <w:sz w:val="24"/>
          <w:szCs w:val="24"/>
        </w:rPr>
        <w:t>Тестирование технической подготовленности</w:t>
      </w:r>
    </w:p>
    <w:p w:rsidR="00605228" w:rsidRPr="001D256B" w:rsidRDefault="00605228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t>Нормативы по технической подготовленности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161"/>
        <w:gridCol w:w="2127"/>
        <w:gridCol w:w="1665"/>
      </w:tblGrid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технического приема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ударов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Набивание мяча ладонной стороной ракетки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80-65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Набивание мяча тыльной стороной ракетки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80-65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80-65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Игра накатом справа по диагонали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 20 до 29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Игра накатами слева по диагонали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 2 до 29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Сочетание наката справа и слева в правый угол стола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 15 до 19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Выполнение наката справа в правый и левый углы стола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 15 до 19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Откидка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 слева со всей левой половины стола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кол-во ошибок за 3 мин.)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подачи справа накатом в правую половину стола </w:t>
            </w:r>
            <w:proofErr w:type="gram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из 10 попыток)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откидок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 справа и слева по всему столу (кол-во ошибок за 3 мин.)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 9 до 12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FB" w:rsidRPr="001D256B" w:rsidTr="005A33FB">
        <w:tc>
          <w:tcPr>
            <w:tcW w:w="61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1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подачи справа </w:t>
            </w: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откидкой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 xml:space="preserve"> в левую половину стола (из 10 попыток) </w:t>
            </w:r>
          </w:p>
        </w:tc>
        <w:tc>
          <w:tcPr>
            <w:tcW w:w="2127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  <w:p w:rsidR="005A33FB" w:rsidRPr="001D256B" w:rsidRDefault="005A33FB" w:rsidP="001D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D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33FB" w:rsidRPr="001D256B" w:rsidRDefault="005A33FB" w:rsidP="001D25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1D256B">
        <w:rPr>
          <w:rFonts w:ascii="Times New Roman" w:hAnsi="Times New Roman" w:cs="Times New Roman"/>
          <w:sz w:val="24"/>
          <w:szCs w:val="24"/>
        </w:rPr>
        <w:t>испытания проводятся с партнером или тренером. В серии засчитываются удары, выполненные безошибочно сдающим контрольный норматив спортсменом, вне зависимости от ошибок партнера. Результаты соревнований протоколируются и заносятся в журнал тренера и в дневник самоконтроля учащихся.</w:t>
      </w:r>
    </w:p>
    <w:p w:rsidR="001D256B" w:rsidRDefault="001D256B" w:rsidP="001D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6B" w:rsidRDefault="001D256B" w:rsidP="001D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6B" w:rsidRDefault="001D256B" w:rsidP="001D2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05C" w:rsidRDefault="0040105C" w:rsidP="0040105C">
      <w:pPr>
        <w:tabs>
          <w:tab w:val="left" w:pos="27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10E">
        <w:rPr>
          <w:rFonts w:ascii="Times New Roman" w:hAnsi="Times New Roman" w:cs="Times New Roman"/>
          <w:b/>
          <w:sz w:val="24"/>
          <w:szCs w:val="24"/>
        </w:rPr>
        <w:tab/>
      </w:r>
    </w:p>
    <w:p w:rsidR="0040105C" w:rsidRDefault="0040105C" w:rsidP="0040105C">
      <w:pPr>
        <w:tabs>
          <w:tab w:val="left" w:pos="27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5C" w:rsidRDefault="0040105C" w:rsidP="0040105C">
      <w:pPr>
        <w:tabs>
          <w:tab w:val="left" w:pos="27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5C" w:rsidRDefault="0040105C" w:rsidP="0040105C">
      <w:pPr>
        <w:tabs>
          <w:tab w:val="left" w:pos="27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5C" w:rsidRDefault="0040105C" w:rsidP="0040105C">
      <w:pPr>
        <w:tabs>
          <w:tab w:val="left" w:pos="27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3FB" w:rsidRPr="001D256B" w:rsidRDefault="0040105C" w:rsidP="0040105C">
      <w:pPr>
        <w:tabs>
          <w:tab w:val="left" w:pos="27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10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A33FB" w:rsidRPr="001D25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A33FB" w:rsidRPr="001D256B">
        <w:rPr>
          <w:rFonts w:ascii="Times New Roman" w:hAnsi="Times New Roman" w:cs="Times New Roman"/>
          <w:b/>
          <w:sz w:val="24"/>
          <w:szCs w:val="24"/>
        </w:rPr>
        <w:t>. Содержание учебного курса</w:t>
      </w: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 1. </w:t>
      </w:r>
      <w:r w:rsidRPr="001D256B">
        <w:rPr>
          <w:rFonts w:ascii="Times New Roman" w:hAnsi="Times New Roman" w:cs="Times New Roman"/>
          <w:sz w:val="24"/>
          <w:szCs w:val="24"/>
          <w:u w:val="single"/>
        </w:rPr>
        <w:t>Теоретическая подготовка</w:t>
      </w:r>
    </w:p>
    <w:p w:rsidR="005A33FB" w:rsidRPr="001D256B" w:rsidRDefault="005A33FB" w:rsidP="001D256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Тема 1. Физическая культура и спорт в России. Состояние и развитие настольного тенниса в России.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 xml:space="preserve">Содержание: </w:t>
      </w:r>
      <w:r w:rsidRPr="001D256B">
        <w:rPr>
          <w:rFonts w:ascii="Times New Roman" w:hAnsi="Times New Roman" w:cs="Times New Roman"/>
          <w:sz w:val="24"/>
          <w:szCs w:val="24"/>
        </w:rPr>
        <w:t>Понятие «физическая культура». Физическая культура как составная часть общей культуры. Значение физической культуры для укрепления здоровья, физического развития. Роль физической культуры в воспитании молодежи.</w:t>
      </w:r>
    </w:p>
    <w:p w:rsidR="005A33FB" w:rsidRPr="001D256B" w:rsidRDefault="005A33FB" w:rsidP="001D25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История развития настольного тенниса в мире и нашей стране. Достижения теннисистов России на мировой арене. Количество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в России и мире.</w:t>
      </w:r>
    </w:p>
    <w:p w:rsidR="005A33FB" w:rsidRPr="001D256B" w:rsidRDefault="005A33FB" w:rsidP="001D256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Тема 2. Воспитание нравственных и волевых каче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>ортсмена. Влияние физических упражнений на организм спортсмена.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 xml:space="preserve">Содержание: </w:t>
      </w:r>
      <w:r w:rsidRPr="001D256B">
        <w:rPr>
          <w:rFonts w:ascii="Times New Roman" w:hAnsi="Times New Roman" w:cs="Times New Roman"/>
          <w:sz w:val="24"/>
          <w:szCs w:val="24"/>
        </w:rPr>
        <w:t>Мотивация к регулярным занятиям спортом. Спортивно-эстетическое воспитание. Воспитание чувства ответственности перед коллективом. Инициативность, самостоятельность и творческое отношение к тренировкам.</w:t>
      </w:r>
    </w:p>
    <w:p w:rsidR="005A33FB" w:rsidRPr="001D256B" w:rsidRDefault="005A33FB" w:rsidP="001D25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</w:t>
      </w:r>
    </w:p>
    <w:p w:rsidR="005A33FB" w:rsidRPr="001D256B" w:rsidRDefault="005A33FB" w:rsidP="001D256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Тема 3. Гигиенические требования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занимающимся спортом. Профилактика заболеваемости и травматизма в спорте.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1D25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56B">
        <w:rPr>
          <w:rFonts w:ascii="Times New Roman" w:hAnsi="Times New Roman" w:cs="Times New Roman"/>
          <w:sz w:val="24"/>
          <w:szCs w:val="24"/>
        </w:rPr>
        <w:t xml:space="preserve">Понятие о гигиене. Гигиена тела. Гигиенические требования к спортивной одежде и обуви. Значение дыхания в жизнедеятельности организма. Понятия о рациональном питании и общем расходе энергии. Гигиенические требования к питанию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>. Значение витаминов и минеральных солей, их нормы. Режим питания. Пищевые отравления и их профилактика. Режим дня спортсмена. Значение сна, утренней гигиенической гимнастики для юного спортсмена. Вредные привычки - курение, употребление спиртных напитков. Профилактика вредных привычек.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Простудные заболевания у спортсменов. Причины и профилактика. Закаливание организма спортсмена. Предупреждение инфекционных заболеваний, источники инфекции и пути их распространения. Травматизм в процессе занятий настольным теннисом; оказание первой доврачебной помощи при несчастных случаях,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Тема 5. Основы техники и техническая подготовка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1D256B">
        <w:rPr>
          <w:rFonts w:ascii="Times New Roman" w:hAnsi="Times New Roman" w:cs="Times New Roman"/>
          <w:sz w:val="24"/>
          <w:szCs w:val="24"/>
        </w:rPr>
        <w:t xml:space="preserve"> основные сведения о технике игры, о её значении для роста спортивного мастерства. Средства и методы технической подготовки. Классификация и анализ техники изучаемых приёмов игры.</w:t>
      </w: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5A33FB" w:rsidRPr="001D256B" w:rsidRDefault="005A33FB" w:rsidP="001D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Гигиенические требования к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5A33FB" w:rsidRPr="001D256B" w:rsidRDefault="005A33FB" w:rsidP="001D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Режим дня спортсмена </w:t>
      </w:r>
    </w:p>
    <w:p w:rsidR="005A33FB" w:rsidRPr="001D256B" w:rsidRDefault="005A33FB" w:rsidP="001D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Естественные основы по защите организма и профилактике заболеваний</w:t>
      </w:r>
    </w:p>
    <w:p w:rsidR="005A33FB" w:rsidRPr="001D256B" w:rsidRDefault="005A33FB" w:rsidP="001D25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Историю развития настольного тенниса в России и терминологию избранной игры.</w:t>
      </w:r>
    </w:p>
    <w:p w:rsidR="005A33FB" w:rsidRPr="001D256B" w:rsidRDefault="005A33FB" w:rsidP="001D256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Составлять режим дня и руководствоваться им. Закалять свой организм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Подготовить место для занятий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lastRenderedPageBreak/>
        <w:t>Соблюдать технику безопасности на занятиях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Оказать первую доврачебную помощь пострадавшему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Проявлять стойкий интерес к занятиям</w:t>
      </w:r>
    </w:p>
    <w:p w:rsidR="005A33FB" w:rsidRPr="001D256B" w:rsidRDefault="005A33FB" w:rsidP="001D256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D2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256B">
        <w:rPr>
          <w:rFonts w:ascii="Times New Roman" w:hAnsi="Times New Roman" w:cs="Times New Roman"/>
          <w:sz w:val="24"/>
          <w:szCs w:val="24"/>
        </w:rPr>
        <w:t xml:space="preserve">. 2. </w:t>
      </w:r>
      <w:r w:rsidRPr="001D256B">
        <w:rPr>
          <w:rFonts w:ascii="Times New Roman" w:hAnsi="Times New Roman" w:cs="Times New Roman"/>
          <w:sz w:val="24"/>
          <w:szCs w:val="24"/>
          <w:u w:val="single"/>
        </w:rPr>
        <w:t>Общая физическая подготовка (ОФП).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Строевые упражнения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рук, кистей рук и плечевого пояса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ног, стоп ног и тазобедренного сустава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Упражнение для шеи и туловища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всех групп мышц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силы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быстроты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гибкости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ловкости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типа «полоса препятствий»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общей выносливости</w:t>
      </w:r>
    </w:p>
    <w:p w:rsidR="005A33FB" w:rsidRPr="001D256B" w:rsidRDefault="005A33FB" w:rsidP="001D256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Технику безопасности при выполнении упражнений (ОФП)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Технику выполнения упражнений, последовательность, периодичность</w:t>
      </w:r>
    </w:p>
    <w:p w:rsidR="005A33FB" w:rsidRPr="001D256B" w:rsidRDefault="005A33FB" w:rsidP="001D256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Выполнять строевые упражнения на месте и в движении</w:t>
      </w:r>
    </w:p>
    <w:p w:rsidR="005A33FB" w:rsidRPr="001D256B" w:rsidRDefault="005A33FB" w:rsidP="001D25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Выполнять комплекс разминки самостоятельно</w:t>
      </w: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D25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256B">
        <w:rPr>
          <w:rFonts w:ascii="Times New Roman" w:hAnsi="Times New Roman" w:cs="Times New Roman"/>
          <w:sz w:val="24"/>
          <w:szCs w:val="24"/>
        </w:rPr>
        <w:t xml:space="preserve">. </w:t>
      </w:r>
      <w:r w:rsidRPr="001D256B">
        <w:rPr>
          <w:rFonts w:ascii="Times New Roman" w:hAnsi="Times New Roman" w:cs="Times New Roman"/>
          <w:sz w:val="24"/>
          <w:szCs w:val="24"/>
          <w:u w:val="single"/>
        </w:rPr>
        <w:t>Специальная физическая подготовка (СФП)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быстроты движения и прыгучести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игровой ловкости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специальной выносливости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для развития скоростно-силовых качеств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Упражнения с отягощениями</w:t>
      </w:r>
    </w:p>
    <w:p w:rsidR="005A33FB" w:rsidRPr="001D256B" w:rsidRDefault="005A33FB" w:rsidP="001D256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Технику безопасности при выполнении упражнений (СФП)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Технику выполнения упражнений, последовательность, периодичность</w:t>
      </w:r>
    </w:p>
    <w:p w:rsidR="005A33FB" w:rsidRPr="001D256B" w:rsidRDefault="005A33FB" w:rsidP="001D256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Выполнять упражнения самостоятельно и при помощи партнера, с изменением скорости, амплитуды, с отягощениями и без них.</w:t>
      </w:r>
    </w:p>
    <w:p w:rsidR="005A33FB" w:rsidRPr="001D256B" w:rsidRDefault="005A33FB" w:rsidP="001D25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Развивать специальные способности (гибкость, быстроту, ловкость)</w:t>
      </w:r>
    </w:p>
    <w:p w:rsidR="005A33FB" w:rsidRPr="001D256B" w:rsidRDefault="005A33FB" w:rsidP="001D25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D2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10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256B">
        <w:rPr>
          <w:rFonts w:ascii="Times New Roman" w:hAnsi="Times New Roman" w:cs="Times New Roman"/>
          <w:sz w:val="24"/>
          <w:szCs w:val="24"/>
        </w:rPr>
        <w:t xml:space="preserve"> </w:t>
      </w:r>
      <w:r w:rsidRPr="001D256B">
        <w:rPr>
          <w:rFonts w:ascii="Times New Roman" w:hAnsi="Times New Roman" w:cs="Times New Roman"/>
          <w:sz w:val="24"/>
          <w:szCs w:val="24"/>
          <w:u w:val="single"/>
        </w:rPr>
        <w:t>Техническая подготовка</w:t>
      </w: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Основные технические приемы:</w:t>
      </w: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Исходные положения (стойки)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А) правосторонняя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Б) нейтральная (основная)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В) левосторонняя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Способы передвижения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256B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Б) шаги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В) прыжки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Г) рывки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Способы держания ракетки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А) вертикальная хватка - «пером»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Б) горизонтальная хватка – «рукопожатие» 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Подачи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А) по способу расположения игрока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Б) по месту выполнения контакта ракетки с мячом</w:t>
      </w: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Технические приемы нижним вращением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А) срезка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Б) подрезка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Технические приемы без вращения мяча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А) толчок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D256B">
        <w:rPr>
          <w:rFonts w:ascii="Times New Roman" w:hAnsi="Times New Roman" w:cs="Times New Roman"/>
          <w:sz w:val="24"/>
          <w:szCs w:val="24"/>
        </w:rPr>
        <w:t>откидка</w:t>
      </w:r>
      <w:proofErr w:type="spellEnd"/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В) подставка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Технические приемы с верхним вращением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А) накат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D256B">
        <w:rPr>
          <w:rFonts w:ascii="Times New Roman" w:hAnsi="Times New Roman" w:cs="Times New Roman"/>
          <w:sz w:val="24"/>
          <w:szCs w:val="24"/>
        </w:rPr>
        <w:t>топ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D25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256B">
        <w:rPr>
          <w:rFonts w:ascii="Times New Roman" w:hAnsi="Times New Roman" w:cs="Times New Roman"/>
          <w:sz w:val="24"/>
          <w:szCs w:val="24"/>
        </w:rPr>
        <w:t xml:space="preserve"> удар</w:t>
      </w:r>
    </w:p>
    <w:p w:rsidR="005A33FB" w:rsidRPr="001D256B" w:rsidRDefault="005A33FB" w:rsidP="001D25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5A33FB" w:rsidRPr="001D256B" w:rsidRDefault="005A33FB" w:rsidP="001D2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Технику безопасности при выполнении технических упражнений</w:t>
      </w:r>
    </w:p>
    <w:p w:rsidR="005A33FB" w:rsidRPr="001D256B" w:rsidRDefault="005A33FB" w:rsidP="001D25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Основные приемы техники выполнения ударов</w:t>
      </w:r>
    </w:p>
    <w:p w:rsidR="005A33FB" w:rsidRPr="001D256B" w:rsidRDefault="005A33FB" w:rsidP="001D256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A33FB" w:rsidRPr="001D256B" w:rsidRDefault="005A33FB" w:rsidP="001D2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Выполнять эти технические элементы на учебно-тренировочных занятиях</w:t>
      </w:r>
    </w:p>
    <w:p w:rsidR="005A33FB" w:rsidRPr="001D256B" w:rsidRDefault="005A33FB" w:rsidP="001D2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Соблюдать технику безопасности при выполнении технических элементов</w:t>
      </w:r>
    </w:p>
    <w:p w:rsidR="005A33FB" w:rsidRPr="001D256B" w:rsidRDefault="005A33FB" w:rsidP="001D25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010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256B">
        <w:rPr>
          <w:rFonts w:ascii="Times New Roman" w:hAnsi="Times New Roman" w:cs="Times New Roman"/>
          <w:sz w:val="24"/>
          <w:szCs w:val="24"/>
        </w:rPr>
        <w:t xml:space="preserve">. </w:t>
      </w:r>
      <w:r w:rsidRPr="001D256B">
        <w:rPr>
          <w:rFonts w:ascii="Times New Roman" w:hAnsi="Times New Roman" w:cs="Times New Roman"/>
          <w:sz w:val="24"/>
          <w:szCs w:val="24"/>
          <w:u w:val="single"/>
        </w:rPr>
        <w:t>Тактическая подготовка</w:t>
      </w: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Техника нападения.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 xml:space="preserve">Техники передвижения. </w:t>
      </w:r>
    </w:p>
    <w:p w:rsidR="005A33FB" w:rsidRPr="001D256B" w:rsidRDefault="005A33FB" w:rsidP="001D256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D256B">
        <w:rPr>
          <w:rFonts w:ascii="Times New Roman" w:hAnsi="Times New Roman" w:cs="Times New Roman"/>
          <w:sz w:val="24"/>
          <w:szCs w:val="24"/>
          <w:u w:val="single"/>
        </w:rPr>
        <w:t>Бесшажный</w:t>
      </w:r>
      <w:proofErr w:type="spellEnd"/>
      <w:r w:rsidRPr="001D256B">
        <w:rPr>
          <w:rFonts w:ascii="Times New Roman" w:hAnsi="Times New Roman" w:cs="Times New Roman"/>
          <w:sz w:val="24"/>
          <w:szCs w:val="24"/>
          <w:u w:val="single"/>
        </w:rPr>
        <w:t xml:space="preserve"> способ передвижения (без переноса ОЦТ; с незначительным переносом ОЦТ; с полным переносом ОЦТ)</w:t>
      </w:r>
    </w:p>
    <w:p w:rsidR="005A33FB" w:rsidRPr="001D256B" w:rsidRDefault="005A33FB" w:rsidP="001D256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 xml:space="preserve">Шаги (одношажный, </w:t>
      </w:r>
      <w:proofErr w:type="gramStart"/>
      <w:r w:rsidRPr="001D256B">
        <w:rPr>
          <w:rFonts w:ascii="Times New Roman" w:hAnsi="Times New Roman" w:cs="Times New Roman"/>
          <w:sz w:val="24"/>
          <w:szCs w:val="24"/>
          <w:u w:val="single"/>
        </w:rPr>
        <w:t>приставной</w:t>
      </w:r>
      <w:proofErr w:type="gramEnd"/>
      <w:r w:rsidRPr="001D256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D256B">
        <w:rPr>
          <w:rFonts w:ascii="Times New Roman" w:hAnsi="Times New Roman" w:cs="Times New Roman"/>
          <w:sz w:val="24"/>
          <w:szCs w:val="24"/>
          <w:u w:val="single"/>
        </w:rPr>
        <w:t>скрестный</w:t>
      </w:r>
      <w:proofErr w:type="spellEnd"/>
      <w:r w:rsidRPr="001D256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A33FB" w:rsidRPr="001D256B" w:rsidRDefault="005A33FB" w:rsidP="001D256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Прыжки (с двух ног, с двух ног на одну, с одной ноги на другую)</w:t>
      </w:r>
    </w:p>
    <w:p w:rsidR="005A33FB" w:rsidRPr="001D256B" w:rsidRDefault="005A33FB" w:rsidP="001D256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Рывки (с правой ноги, с левой ноги, с поворотом туловища, с наклоном туловища)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Техники подачи.</w:t>
      </w:r>
    </w:p>
    <w:p w:rsidR="005A33FB" w:rsidRPr="001D256B" w:rsidRDefault="005A33FB" w:rsidP="001D25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Подброс мяча</w:t>
      </w:r>
    </w:p>
    <w:p w:rsidR="005A33FB" w:rsidRPr="001D256B" w:rsidRDefault="005A33FB" w:rsidP="001D25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Траектория и направление полета мяча</w:t>
      </w:r>
    </w:p>
    <w:p w:rsidR="005A33FB" w:rsidRPr="001D256B" w:rsidRDefault="005A33FB" w:rsidP="001D25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Точки пересечения плоскостей вращения мяча</w:t>
      </w:r>
    </w:p>
    <w:p w:rsidR="005A33FB" w:rsidRPr="001D256B" w:rsidRDefault="005A33FB" w:rsidP="001D25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Прием подач</w:t>
      </w:r>
    </w:p>
    <w:p w:rsidR="005A33FB" w:rsidRPr="001D256B" w:rsidRDefault="005A33FB" w:rsidP="001D25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Формы распознавания подач соперника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Игра в нападении.</w:t>
      </w:r>
    </w:p>
    <w:p w:rsidR="005A33FB" w:rsidRPr="001D256B" w:rsidRDefault="005A33FB" w:rsidP="001D256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Накат слева, справа.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Техника защиты.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 xml:space="preserve">Техники передвижения. </w:t>
      </w:r>
    </w:p>
    <w:p w:rsidR="005A33FB" w:rsidRPr="001D256B" w:rsidRDefault="005A33FB" w:rsidP="001D256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Сочетание способов передвижения с техническими приемами игры в защите</w:t>
      </w:r>
    </w:p>
    <w:p w:rsidR="005A33FB" w:rsidRPr="001D256B" w:rsidRDefault="005A33FB" w:rsidP="001D256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Срезка, подрезка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lastRenderedPageBreak/>
        <w:t>Обучающиеся должны знать:</w:t>
      </w:r>
    </w:p>
    <w:p w:rsidR="005A33FB" w:rsidRPr="001D256B" w:rsidRDefault="005A33FB" w:rsidP="001D256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Основные приемы тактических действий в нападении и при противодействии в защите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A33FB" w:rsidRPr="001D256B" w:rsidRDefault="005A33FB" w:rsidP="001D256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Выполнять элементы тактики на учебно-тренировочных занятиях</w:t>
      </w:r>
    </w:p>
    <w:p w:rsidR="005A33FB" w:rsidRPr="001D256B" w:rsidRDefault="005A33FB" w:rsidP="001D256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Соблюдать технику безопасности при выполнении элементов тактики</w:t>
      </w: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0105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256B">
        <w:rPr>
          <w:rFonts w:ascii="Times New Roman" w:hAnsi="Times New Roman" w:cs="Times New Roman"/>
          <w:sz w:val="24"/>
          <w:szCs w:val="24"/>
        </w:rPr>
        <w:t xml:space="preserve">. </w:t>
      </w:r>
      <w:r w:rsidRPr="001D256B">
        <w:rPr>
          <w:rFonts w:ascii="Times New Roman" w:hAnsi="Times New Roman" w:cs="Times New Roman"/>
          <w:sz w:val="24"/>
          <w:szCs w:val="24"/>
          <w:u w:val="single"/>
        </w:rPr>
        <w:t>Игровая подготовка</w:t>
      </w:r>
    </w:p>
    <w:p w:rsidR="005A33FB" w:rsidRPr="001D256B" w:rsidRDefault="005A33FB" w:rsidP="001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Подвижные игры:</w:t>
      </w:r>
    </w:p>
    <w:p w:rsidR="005A33FB" w:rsidRPr="001D256B" w:rsidRDefault="005A33FB" w:rsidP="001D25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 xml:space="preserve">На стимулирование двигательной активности </w:t>
      </w:r>
      <w:proofErr w:type="gramStart"/>
      <w:r w:rsidRPr="001D25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33FB" w:rsidRPr="001D256B" w:rsidRDefault="005A33FB" w:rsidP="001D25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На разностороннее развитие и совершенствование основных движений детей</w:t>
      </w: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>Эстафеты с элементами настольного тенниса (на развитие):</w:t>
      </w:r>
    </w:p>
    <w:p w:rsidR="005A33FB" w:rsidRPr="001D256B" w:rsidRDefault="005A33FB" w:rsidP="001D2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Скоростно-силовых качеств</w:t>
      </w:r>
    </w:p>
    <w:p w:rsidR="005A33FB" w:rsidRPr="001D256B" w:rsidRDefault="005A33FB" w:rsidP="001D2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Быстроты действий</w:t>
      </w:r>
    </w:p>
    <w:p w:rsidR="005A33FB" w:rsidRPr="001D256B" w:rsidRDefault="005A33FB" w:rsidP="001D2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Общей выносливости</w:t>
      </w:r>
    </w:p>
    <w:p w:rsidR="005A33FB" w:rsidRPr="001D256B" w:rsidRDefault="005A33FB" w:rsidP="001D2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Силы</w:t>
      </w:r>
    </w:p>
    <w:p w:rsidR="005A33FB" w:rsidRPr="001D256B" w:rsidRDefault="005A33FB" w:rsidP="001D2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Гибкости</w:t>
      </w:r>
    </w:p>
    <w:p w:rsidR="005A33FB" w:rsidRPr="001D256B" w:rsidRDefault="005A33FB" w:rsidP="001D25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</w:rPr>
        <w:t>Ловкости</w:t>
      </w: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6B">
        <w:rPr>
          <w:rFonts w:ascii="Times New Roman" w:hAnsi="Times New Roman" w:cs="Times New Roman"/>
          <w:sz w:val="24"/>
          <w:szCs w:val="24"/>
          <w:u w:val="single"/>
        </w:rPr>
        <w:t xml:space="preserve">Игровые спарринги: </w:t>
      </w:r>
    </w:p>
    <w:p w:rsidR="005A33FB" w:rsidRPr="001D256B" w:rsidRDefault="005A33FB" w:rsidP="001D25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1х1</w:t>
      </w:r>
    </w:p>
    <w:p w:rsidR="005A33FB" w:rsidRPr="001D256B" w:rsidRDefault="005A33FB" w:rsidP="001D25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1х2</w:t>
      </w:r>
    </w:p>
    <w:p w:rsidR="005A33FB" w:rsidRPr="001D256B" w:rsidRDefault="005A33FB" w:rsidP="001D256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2х2</w:t>
      </w: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5A33FB" w:rsidRPr="001D256B" w:rsidRDefault="005A33FB" w:rsidP="001D25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Технику безопасности пи выполнении игровых упражнений</w:t>
      </w:r>
    </w:p>
    <w:p w:rsidR="005A33FB" w:rsidRPr="001D256B" w:rsidRDefault="005A33FB" w:rsidP="001D25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Основные правила настольного тенниса</w:t>
      </w:r>
    </w:p>
    <w:p w:rsidR="005A33FB" w:rsidRPr="001D256B" w:rsidRDefault="005A33FB" w:rsidP="001D25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A33FB" w:rsidRPr="001D256B" w:rsidRDefault="005A33FB" w:rsidP="001D256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t>Выполнять основные технические и тактические игровые приёмы</w:t>
      </w:r>
    </w:p>
    <w:p w:rsidR="005A33FB" w:rsidRPr="001D256B" w:rsidRDefault="005A33FB" w:rsidP="001D2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6B">
        <w:rPr>
          <w:rFonts w:ascii="Times New Roman" w:hAnsi="Times New Roman" w:cs="Times New Roman"/>
          <w:sz w:val="24"/>
          <w:szCs w:val="24"/>
        </w:rPr>
        <w:br w:type="page"/>
      </w:r>
    </w:p>
    <w:p w:rsidR="001D256B" w:rsidRPr="001D256B" w:rsidRDefault="001D256B" w:rsidP="001D2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6B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1D256B" w:rsidRPr="0040105C" w:rsidRDefault="001D256B" w:rsidP="001D25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X="-137" w:tblpY="1"/>
        <w:tblOverlap w:val="never"/>
        <w:tblW w:w="9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370"/>
        <w:gridCol w:w="379"/>
      </w:tblGrid>
      <w:tr w:rsidR="001D256B" w:rsidRPr="001D256B" w:rsidTr="001D256B">
        <w:trPr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6B" w:rsidRPr="001D256B" w:rsidRDefault="001D256B" w:rsidP="001D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  <w:proofErr w:type="spellStart"/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Инсткуктаж</w:t>
            </w:r>
            <w:proofErr w:type="spellEnd"/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ТБ. </w:t>
            </w:r>
            <w:r w:rsidRPr="001D256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 в России</w:t>
            </w:r>
            <w:proofErr w:type="gramStart"/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обзор состояния и развития настольного тенниса в России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6B" w:rsidRPr="001D256B" w:rsidRDefault="001D256B" w:rsidP="001D2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и врачебный контроль. Влияние физических упражнений на строение и функции организма человека.</w:t>
            </w: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Гигиена, закаливание, режим и питание спортсменов Изучение элементов стола  и ракетки.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 мяча ладонной стороной ракетки. Хватка ракетки.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мяча тыльной стороной ракетки. Открытая и закрытая ракетка.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мяча поочередно ладонной и тыльной стороной ракетки.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хваток. Изучение плоскостей вращения мяча. Изучение выпадов.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игрока приставными шагами.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выпадов, хваток, передвижения. Обучение подачи.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техники подачи прямым ударом, совершенствование плоскостей вращения мяча.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подачи «Маятник». Игра-подача.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с элементами подач.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подачи «Веер», техника подачи «Маятник», соревнования в группах.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подачи «Маятник», «Веер», техника отскока мяча в игре.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техники «срезка» мяча.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срезки в игре.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«срезки» слева, справа. Игра с применением срезок.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с ранее изученными элементами.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в подгруппах.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движения ногами, руками в игре, техника подач.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постановки руки в игре, расстояния до стола, высота отскока.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техники «наката» в игре.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вращения мяча в «накате».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техники «наката» слева, справа.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«наката», применение в игре.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совершенствование подач, срезок, накатов.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по совершенствованию изученных элементов в игре теннис.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вращения мяча  и движение руки в элементе «подставка».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«подставки» в игре.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выполнения «подставки» слева.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выполнения «подставки» справа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совершенствованию техники элемента «подставка» слева, справа.</w:t>
            </w:r>
          </w:p>
        </w:tc>
      </w:tr>
      <w:tr w:rsidR="001D256B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B" w:rsidRPr="001D256B" w:rsidRDefault="001D256B" w:rsidP="001D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="00816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по качеству элементов игры.</w:t>
            </w:r>
          </w:p>
        </w:tc>
      </w:tr>
      <w:tr w:rsidR="0081610E" w:rsidRPr="001D256B" w:rsidTr="001D256B">
        <w:trPr>
          <w:gridAfter w:val="1"/>
          <w:wAfter w:w="379" w:type="dxa"/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E" w:rsidRPr="001D256B" w:rsidRDefault="0081610E" w:rsidP="0081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0E" w:rsidRPr="001D256B" w:rsidRDefault="0081610E" w:rsidP="0081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с ранее изученными элементами.</w:t>
            </w:r>
          </w:p>
        </w:tc>
      </w:tr>
    </w:tbl>
    <w:p w:rsidR="001D256B" w:rsidRPr="001D256B" w:rsidRDefault="001D256B" w:rsidP="00EA3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256B" w:rsidRPr="001D256B" w:rsidSect="006B6F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32" w:rsidRDefault="00470432" w:rsidP="00400444">
      <w:pPr>
        <w:spacing w:after="0" w:line="240" w:lineRule="auto"/>
      </w:pPr>
      <w:r>
        <w:separator/>
      </w:r>
    </w:p>
  </w:endnote>
  <w:endnote w:type="continuationSeparator" w:id="0">
    <w:p w:rsidR="00470432" w:rsidRDefault="00470432" w:rsidP="0040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32" w:rsidRDefault="00470432" w:rsidP="00400444">
      <w:pPr>
        <w:spacing w:after="0" w:line="240" w:lineRule="auto"/>
      </w:pPr>
      <w:r>
        <w:separator/>
      </w:r>
    </w:p>
  </w:footnote>
  <w:footnote w:type="continuationSeparator" w:id="0">
    <w:p w:rsidR="00470432" w:rsidRDefault="00470432" w:rsidP="0040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96"/>
    <w:multiLevelType w:val="hybridMultilevel"/>
    <w:tmpl w:val="1ED2BE20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1FA8"/>
    <w:multiLevelType w:val="hybridMultilevel"/>
    <w:tmpl w:val="4F1C59DE"/>
    <w:lvl w:ilvl="0" w:tplc="652EF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4B2149"/>
    <w:multiLevelType w:val="hybridMultilevel"/>
    <w:tmpl w:val="50A8A008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77FE"/>
    <w:multiLevelType w:val="hybridMultilevel"/>
    <w:tmpl w:val="4684ABDE"/>
    <w:lvl w:ilvl="0" w:tplc="652EF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4017F"/>
    <w:multiLevelType w:val="hybridMultilevel"/>
    <w:tmpl w:val="2AC4F05C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19BC"/>
    <w:multiLevelType w:val="hybridMultilevel"/>
    <w:tmpl w:val="E284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523"/>
    <w:multiLevelType w:val="hybridMultilevel"/>
    <w:tmpl w:val="39EA3912"/>
    <w:lvl w:ilvl="0" w:tplc="652EF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28457E"/>
    <w:multiLevelType w:val="hybridMultilevel"/>
    <w:tmpl w:val="7AB87856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56504"/>
    <w:multiLevelType w:val="hybridMultilevel"/>
    <w:tmpl w:val="AF468B10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A7C07"/>
    <w:multiLevelType w:val="hybridMultilevel"/>
    <w:tmpl w:val="D8CCA9E0"/>
    <w:lvl w:ilvl="0" w:tplc="652EFF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201362"/>
    <w:multiLevelType w:val="hybridMultilevel"/>
    <w:tmpl w:val="30D26994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A40"/>
    <w:multiLevelType w:val="hybridMultilevel"/>
    <w:tmpl w:val="A022BE4E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0ADB"/>
    <w:multiLevelType w:val="hybridMultilevel"/>
    <w:tmpl w:val="34BC849C"/>
    <w:lvl w:ilvl="0" w:tplc="652EF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D2AAA"/>
    <w:multiLevelType w:val="hybridMultilevel"/>
    <w:tmpl w:val="038084DE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87B77"/>
    <w:multiLevelType w:val="hybridMultilevel"/>
    <w:tmpl w:val="A14C672E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81C0E"/>
    <w:multiLevelType w:val="hybridMultilevel"/>
    <w:tmpl w:val="368E45F2"/>
    <w:lvl w:ilvl="0" w:tplc="652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81AF9"/>
    <w:multiLevelType w:val="hybridMultilevel"/>
    <w:tmpl w:val="0B4EF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0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1"/>
    <w:rsid w:val="00010A86"/>
    <w:rsid w:val="00076017"/>
    <w:rsid w:val="000E5F9C"/>
    <w:rsid w:val="000F5D93"/>
    <w:rsid w:val="00104B2F"/>
    <w:rsid w:val="00124C8B"/>
    <w:rsid w:val="00176628"/>
    <w:rsid w:val="001C2B84"/>
    <w:rsid w:val="001D256B"/>
    <w:rsid w:val="00227A7B"/>
    <w:rsid w:val="00230656"/>
    <w:rsid w:val="00231902"/>
    <w:rsid w:val="002550BD"/>
    <w:rsid w:val="00256B6B"/>
    <w:rsid w:val="002606BA"/>
    <w:rsid w:val="0026145D"/>
    <w:rsid w:val="00275D99"/>
    <w:rsid w:val="003E0960"/>
    <w:rsid w:val="00400444"/>
    <w:rsid w:val="0040105C"/>
    <w:rsid w:val="00421F41"/>
    <w:rsid w:val="004348DC"/>
    <w:rsid w:val="00470432"/>
    <w:rsid w:val="004D6D6E"/>
    <w:rsid w:val="00527447"/>
    <w:rsid w:val="005A33FB"/>
    <w:rsid w:val="005F4AE8"/>
    <w:rsid w:val="00605228"/>
    <w:rsid w:val="00630649"/>
    <w:rsid w:val="00696F12"/>
    <w:rsid w:val="006B6F6F"/>
    <w:rsid w:val="006D3679"/>
    <w:rsid w:val="006F5586"/>
    <w:rsid w:val="00717F7F"/>
    <w:rsid w:val="00751513"/>
    <w:rsid w:val="007B5D18"/>
    <w:rsid w:val="0081610E"/>
    <w:rsid w:val="00901B0B"/>
    <w:rsid w:val="009D27CE"/>
    <w:rsid w:val="009D649C"/>
    <w:rsid w:val="009E2FD2"/>
    <w:rsid w:val="00B43162"/>
    <w:rsid w:val="00B96943"/>
    <w:rsid w:val="00BD0840"/>
    <w:rsid w:val="00C140BE"/>
    <w:rsid w:val="00C2372F"/>
    <w:rsid w:val="00C35544"/>
    <w:rsid w:val="00C4719C"/>
    <w:rsid w:val="00C53313"/>
    <w:rsid w:val="00CC0C51"/>
    <w:rsid w:val="00D31ABD"/>
    <w:rsid w:val="00D5623F"/>
    <w:rsid w:val="00D61957"/>
    <w:rsid w:val="00DB1FB9"/>
    <w:rsid w:val="00DD200B"/>
    <w:rsid w:val="00DD3791"/>
    <w:rsid w:val="00DF224A"/>
    <w:rsid w:val="00E14F9B"/>
    <w:rsid w:val="00E952A0"/>
    <w:rsid w:val="00EA3845"/>
    <w:rsid w:val="00EB0693"/>
    <w:rsid w:val="00EE15CC"/>
    <w:rsid w:val="00F050D1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F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F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6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7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F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444"/>
  </w:style>
  <w:style w:type="paragraph" w:styleId="a7">
    <w:name w:val="footer"/>
    <w:basedOn w:val="a"/>
    <w:link w:val="a8"/>
    <w:uiPriority w:val="99"/>
    <w:unhideWhenUsed/>
    <w:rsid w:val="0040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F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F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6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7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F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444"/>
  </w:style>
  <w:style w:type="paragraph" w:styleId="a7">
    <w:name w:val="footer"/>
    <w:basedOn w:val="a"/>
    <w:link w:val="a8"/>
    <w:uiPriority w:val="99"/>
    <w:unhideWhenUsed/>
    <w:rsid w:val="0040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Чебыкины</cp:lastModifiedBy>
  <cp:revision>14</cp:revision>
  <dcterms:created xsi:type="dcterms:W3CDTF">2015-12-17T03:44:00Z</dcterms:created>
  <dcterms:modified xsi:type="dcterms:W3CDTF">2019-01-10T16:01:00Z</dcterms:modified>
</cp:coreProperties>
</file>