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57" w:rsidRDefault="00220B57" w:rsidP="0022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220B57" w:rsidRDefault="00220B57" w:rsidP="0022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Ачитского городского округа</w:t>
      </w:r>
    </w:p>
    <w:p w:rsidR="00220B57" w:rsidRDefault="00220B57" w:rsidP="0022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«Нижнеарийская основная общеобразовательная школа»</w:t>
      </w:r>
    </w:p>
    <w:p w:rsidR="00220B57" w:rsidRDefault="00220B57" w:rsidP="0022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B57" w:rsidRDefault="00220B57" w:rsidP="0022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  <w:gridCol w:w="4550"/>
      </w:tblGrid>
      <w:tr w:rsidR="00220B57" w:rsidTr="00B17E9B">
        <w:trPr>
          <w:jc w:val="center"/>
        </w:trPr>
        <w:tc>
          <w:tcPr>
            <w:tcW w:w="4893" w:type="dxa"/>
          </w:tcPr>
          <w:p w:rsidR="00220B57" w:rsidRPr="001B178C" w:rsidRDefault="00220B57" w:rsidP="00B17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8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220B57" w:rsidRDefault="00220B57" w:rsidP="00B1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20B57" w:rsidRDefault="00834A25" w:rsidP="00B1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16</w:t>
            </w:r>
          </w:p>
          <w:p w:rsidR="00220B57" w:rsidRDefault="00834A25" w:rsidP="00B1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27.08.2018</w:t>
            </w:r>
            <w:r w:rsidR="00220B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20B57" w:rsidRDefault="00220B57" w:rsidP="00B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57" w:rsidRDefault="00220B57" w:rsidP="00B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220B57" w:rsidRPr="001B178C" w:rsidRDefault="00220B57" w:rsidP="00B17E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8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20B57" w:rsidRDefault="00220B57" w:rsidP="00B17E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20B57" w:rsidRDefault="00220B57" w:rsidP="00B17E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/ </w:t>
            </w:r>
            <w:r w:rsidR="00834A25">
              <w:rPr>
                <w:rFonts w:ascii="Times New Roman" w:hAnsi="Times New Roman" w:cs="Times New Roman"/>
                <w:sz w:val="28"/>
                <w:szCs w:val="28"/>
              </w:rPr>
              <w:t>Р.Д.Акбаев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220B57" w:rsidRDefault="00834A25" w:rsidP="00B17E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234 от 01.09.2018</w:t>
            </w:r>
            <w:r w:rsidR="00220B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20B57" w:rsidRDefault="00220B57" w:rsidP="00B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Pr="001B178C" w:rsidRDefault="00220B57" w:rsidP="00220B57">
      <w:pPr>
        <w:jc w:val="center"/>
        <w:rPr>
          <w:rFonts w:ascii="Times New Roman" w:hAnsi="Times New Roman" w:cs="Times New Roman"/>
          <w:sz w:val="40"/>
          <w:szCs w:val="40"/>
        </w:rPr>
      </w:pPr>
      <w:r w:rsidRPr="001B178C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20B57" w:rsidRDefault="00220B57" w:rsidP="00220B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курсу технология</w:t>
      </w:r>
    </w:p>
    <w:p w:rsidR="00220B57" w:rsidRPr="001B178C" w:rsidRDefault="00220B57" w:rsidP="00220B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(Профессиональное самоопределение)</w:t>
      </w:r>
    </w:p>
    <w:p w:rsidR="00220B57" w:rsidRPr="001B178C" w:rsidRDefault="00220B57" w:rsidP="00220B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(9 класс</w:t>
      </w:r>
      <w:r w:rsidRPr="001B178C">
        <w:rPr>
          <w:rFonts w:ascii="Times New Roman" w:hAnsi="Times New Roman" w:cs="Times New Roman"/>
          <w:b/>
          <w:sz w:val="40"/>
          <w:szCs w:val="40"/>
        </w:rPr>
        <w:t>)</w:t>
      </w:r>
    </w:p>
    <w:p w:rsidR="00220B57" w:rsidRPr="001B178C" w:rsidRDefault="00220B57" w:rsidP="0022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78C">
        <w:rPr>
          <w:rFonts w:ascii="Times New Roman" w:hAnsi="Times New Roman" w:cs="Times New Roman"/>
          <w:sz w:val="28"/>
          <w:szCs w:val="28"/>
        </w:rPr>
        <w:t>ФК ГОС</w:t>
      </w: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sz w:val="24"/>
          <w:szCs w:val="24"/>
        </w:rPr>
      </w:pPr>
    </w:p>
    <w:p w:rsidR="00220B57" w:rsidRDefault="00220B57" w:rsidP="00220B57">
      <w:pPr>
        <w:rPr>
          <w:rFonts w:ascii="Times New Roman" w:hAnsi="Times New Roman" w:cs="Times New Roman"/>
          <w:b/>
          <w:sz w:val="28"/>
          <w:szCs w:val="28"/>
        </w:rPr>
      </w:pPr>
    </w:p>
    <w:p w:rsidR="00220B57" w:rsidRDefault="00220B57" w:rsidP="00220B57">
      <w:pPr>
        <w:rPr>
          <w:rFonts w:ascii="Times New Roman" w:hAnsi="Times New Roman" w:cs="Times New Roman"/>
          <w:b/>
          <w:sz w:val="28"/>
          <w:szCs w:val="28"/>
        </w:rPr>
      </w:pPr>
    </w:p>
    <w:p w:rsidR="00220B57" w:rsidRDefault="00220B57" w:rsidP="00220B57">
      <w:pPr>
        <w:rPr>
          <w:rFonts w:ascii="Times New Roman" w:hAnsi="Times New Roman" w:cs="Times New Roman"/>
          <w:b/>
          <w:sz w:val="28"/>
          <w:szCs w:val="28"/>
        </w:rPr>
      </w:pPr>
    </w:p>
    <w:p w:rsidR="00220B57" w:rsidRDefault="00220B57" w:rsidP="00220B57">
      <w:pPr>
        <w:rPr>
          <w:rFonts w:ascii="Times New Roman" w:hAnsi="Times New Roman" w:cs="Times New Roman"/>
          <w:b/>
          <w:sz w:val="28"/>
          <w:szCs w:val="28"/>
        </w:rPr>
      </w:pPr>
    </w:p>
    <w:p w:rsidR="00220B57" w:rsidRDefault="00220B57" w:rsidP="00220B57">
      <w:pPr>
        <w:rPr>
          <w:rFonts w:ascii="Times New Roman" w:hAnsi="Times New Roman" w:cs="Times New Roman"/>
          <w:b/>
          <w:sz w:val="28"/>
          <w:szCs w:val="28"/>
        </w:rPr>
      </w:pPr>
    </w:p>
    <w:p w:rsidR="00220B57" w:rsidRPr="001B178C" w:rsidRDefault="00220B57" w:rsidP="00220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B17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B57" w:rsidRDefault="00220B57" w:rsidP="00AA1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A6" w:rsidRPr="00AA1827" w:rsidRDefault="00AA1827" w:rsidP="00AA18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1827" w:rsidRPr="000F6541" w:rsidRDefault="00AA1827" w:rsidP="00AA18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1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по </w:t>
      </w:r>
      <w:r w:rsidR="00AB7F4B">
        <w:rPr>
          <w:rFonts w:ascii="Times New Roman" w:eastAsia="Calibri" w:hAnsi="Times New Roman" w:cs="Times New Roman"/>
          <w:sz w:val="24"/>
          <w:szCs w:val="24"/>
        </w:rPr>
        <w:t>курсу профессиональное самоопределение</w:t>
      </w:r>
      <w:r w:rsidRPr="000F6541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основе:</w:t>
      </w:r>
    </w:p>
    <w:p w:rsidR="00AA1827" w:rsidRPr="000F6541" w:rsidRDefault="00AA1827" w:rsidP="00AA1827">
      <w:pPr>
        <w:pStyle w:val="1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F6541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29.12.2012 № 273-ФЗ (редакция от 13.07.2015) "Об образовании в Российской Федерации" (с изм. и доп., вступ. в силу с 24.07.2015);</w:t>
      </w:r>
    </w:p>
    <w:p w:rsidR="00AA1827" w:rsidRPr="000F6541" w:rsidRDefault="00AA1827" w:rsidP="00AA1827">
      <w:pPr>
        <w:pStyle w:val="11"/>
        <w:numPr>
          <w:ilvl w:val="0"/>
          <w:numId w:val="5"/>
        </w:numPr>
        <w:jc w:val="both"/>
      </w:pPr>
      <w:r w:rsidRPr="000F6541">
        <w:t xml:space="preserve">Федерального </w:t>
      </w:r>
      <w:r>
        <w:t xml:space="preserve">компонента </w:t>
      </w:r>
      <w:r w:rsidRPr="000F6541">
        <w:t xml:space="preserve">государственного </w:t>
      </w:r>
      <w:r>
        <w:t>стандарта</w:t>
      </w:r>
      <w:r w:rsidRPr="000F6541">
        <w:t xml:space="preserve"> общего образования,  утвержденного приказом </w:t>
      </w:r>
      <w:r>
        <w:t>МО</w:t>
      </w:r>
      <w:r w:rsidRPr="000F6541">
        <w:t xml:space="preserve"> РФ</w:t>
      </w:r>
      <w:r>
        <w:t xml:space="preserve"> от 05.03.2004 № 1089 (ред. от 31.01.2012)</w:t>
      </w:r>
      <w:r w:rsidRPr="000F6541">
        <w:t>;</w:t>
      </w:r>
    </w:p>
    <w:p w:rsidR="00AA1827" w:rsidRPr="000F6541" w:rsidRDefault="00AA1827" w:rsidP="00AB7F4B">
      <w:pPr>
        <w:pStyle w:val="11"/>
        <w:numPr>
          <w:ilvl w:val="0"/>
          <w:numId w:val="5"/>
        </w:numPr>
        <w:jc w:val="both"/>
      </w:pPr>
      <w:r w:rsidRPr="000F6541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Утвержденного приказом Министерства образования и науки Российской Федерации от 31.03.2014 № 253;</w:t>
      </w:r>
    </w:p>
    <w:p w:rsidR="00AA1827" w:rsidRPr="000F6541" w:rsidRDefault="000B78F3" w:rsidP="00AA1827">
      <w:pPr>
        <w:pStyle w:val="11"/>
        <w:numPr>
          <w:ilvl w:val="0"/>
          <w:numId w:val="5"/>
        </w:numPr>
        <w:jc w:val="both"/>
      </w:pPr>
      <w:r>
        <w:t>Устава МКОУ АГО «Нижнеарийская О</w:t>
      </w:r>
      <w:r w:rsidR="00AA1827" w:rsidRPr="000F6541">
        <w:t>ОШ», утвержденного постановлением администрации Ачитского городского округа от 05.05.2015 № 322</w:t>
      </w:r>
      <w:r w:rsidR="00834A25">
        <w:t xml:space="preserve"> (с изменениями 08.08.2016г)</w:t>
      </w:r>
      <w:r w:rsidR="00AA1827" w:rsidRPr="000F6541">
        <w:t>;</w:t>
      </w:r>
    </w:p>
    <w:p w:rsidR="00AA1827" w:rsidRPr="000F6541" w:rsidRDefault="00AA1827" w:rsidP="00AA1827">
      <w:pPr>
        <w:pStyle w:val="11"/>
        <w:numPr>
          <w:ilvl w:val="0"/>
          <w:numId w:val="5"/>
        </w:numPr>
        <w:jc w:val="both"/>
      </w:pPr>
      <w:r w:rsidRPr="000F6541">
        <w:t>Образовательной программы основного общего образ</w:t>
      </w:r>
      <w:r w:rsidR="000B78F3">
        <w:t>ования МКОУ АГО «Нижнеарийская О</w:t>
      </w:r>
      <w:r w:rsidRPr="000F6541">
        <w:t>ОШ», утвержденного приказом руководителя о</w:t>
      </w:r>
      <w:r w:rsidR="00834A25">
        <w:t>бразовательного учреждения № 234 от 01.09.2018г)</w:t>
      </w:r>
      <w:r w:rsidRPr="000F6541">
        <w:t>;</w:t>
      </w:r>
    </w:p>
    <w:p w:rsidR="00AA1827" w:rsidRPr="000F6541" w:rsidRDefault="00AA1827" w:rsidP="00834A25">
      <w:pPr>
        <w:pStyle w:val="11"/>
        <w:ind w:left="1260"/>
        <w:jc w:val="both"/>
      </w:pPr>
    </w:p>
    <w:p w:rsidR="00AA1827" w:rsidRDefault="00AA1827" w:rsidP="00AA1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F2B76" w:rsidRPr="00A54410" w:rsidRDefault="005F2B76" w:rsidP="005F2B76">
      <w:pPr>
        <w:pStyle w:val="a4"/>
        <w:shd w:val="clear" w:color="auto" w:fill="auto"/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5F2B76" w:rsidRPr="00A54410" w:rsidRDefault="005F2B76" w:rsidP="005F2B76">
      <w:pPr>
        <w:pStyle w:val="a4"/>
        <w:numPr>
          <w:ilvl w:val="0"/>
          <w:numId w:val="6"/>
        </w:numPr>
        <w:shd w:val="clear" w:color="auto" w:fill="auto"/>
        <w:tabs>
          <w:tab w:val="left" w:pos="74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F2B76" w:rsidRPr="00A54410" w:rsidRDefault="005F2B76" w:rsidP="005F2B76">
      <w:pPr>
        <w:pStyle w:val="a4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F2B76" w:rsidRPr="00A54410" w:rsidRDefault="005F2B76" w:rsidP="005F2B76">
      <w:pPr>
        <w:pStyle w:val="a4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F2B76" w:rsidRPr="00A54410" w:rsidRDefault="005F2B76" w:rsidP="005F2B76">
      <w:pPr>
        <w:pStyle w:val="a4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A1827" w:rsidRPr="005F2B76" w:rsidRDefault="005F2B76" w:rsidP="005F2B76">
      <w:pPr>
        <w:pStyle w:val="a4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E57AFF" w:rsidRDefault="00E57AFF" w:rsidP="005F2B76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E57AFF" w:rsidRPr="005F2B76" w:rsidRDefault="005F2B76" w:rsidP="005F2B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2B76">
        <w:rPr>
          <w:rFonts w:ascii="Times New Roman" w:hAnsi="Times New Roman" w:cs="Times New Roman"/>
          <w:sz w:val="24"/>
          <w:szCs w:val="24"/>
        </w:rPr>
        <w:t>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 предмет «Профессиональное самоопределение» выделен отдельным курсом из области «Технология», является федеральным компонентом, изучается в 9 классе (1 час в неделю).</w:t>
      </w:r>
    </w:p>
    <w:p w:rsidR="00AA1827" w:rsidRPr="00AA1827" w:rsidRDefault="00AA1827" w:rsidP="00AA18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82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учебные умения, навыки и способы деятельности</w:t>
      </w:r>
    </w:p>
    <w:p w:rsidR="00AA1827" w:rsidRDefault="00AA1827" w:rsidP="00AA1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61E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lastRenderedPageBreak/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61E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61E">
        <w:rPr>
          <w:rFonts w:ascii="Times New Roman" w:hAnsi="Times New Roman" w:cs="Times New Roman"/>
          <w:b/>
          <w:sz w:val="24"/>
          <w:szCs w:val="24"/>
        </w:rPr>
        <w:t>Рефлексивная деятельность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12261E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AA1827" w:rsidRPr="0012261E" w:rsidRDefault="0012261E" w:rsidP="0012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1E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B333A6" w:rsidRDefault="00AA1827" w:rsidP="00AA18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27">
        <w:rPr>
          <w:rFonts w:ascii="Times New Roman" w:hAnsi="Times New Roman" w:cs="Times New Roman"/>
          <w:b/>
          <w:sz w:val="28"/>
          <w:szCs w:val="28"/>
        </w:rPr>
        <w:t>Основное содержание образования</w:t>
      </w:r>
    </w:p>
    <w:p w:rsidR="005F2B76" w:rsidRPr="005F2B76" w:rsidRDefault="008877DE" w:rsidP="005F2B76">
      <w:pPr>
        <w:pStyle w:val="a4"/>
        <w:shd w:val="clear" w:color="auto" w:fill="auto"/>
        <w:spacing w:before="0" w:after="0" w:line="276" w:lineRule="auto"/>
        <w:ind w:right="20" w:firstLine="0"/>
        <w:jc w:val="both"/>
        <w:rPr>
          <w:rStyle w:val="12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hyperlink w:anchor="bookmark13" w:tooltip="Current Document" w:history="1">
        <w:r w:rsidR="005F2B76" w:rsidRPr="00A54410">
          <w:rPr>
            <w:rFonts w:ascii="Times New Roman" w:hAnsi="Times New Roman" w:cs="Times New Roman"/>
            <w:spacing w:val="0"/>
            <w:sz w:val="24"/>
            <w:szCs w:val="24"/>
          </w:rPr>
          <w:t xml:space="preserve">Современное производство </w:t>
        </w:r>
      </w:hyperlink>
      <w:r w:rsidR="005F2B76"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и профессиональное образование</w:t>
      </w:r>
      <w:r w:rsidR="005F2B76">
        <w:rPr>
          <w:rStyle w:val="12"/>
          <w:rFonts w:ascii="Times New Roman" w:hAnsi="Times New Roman" w:cs="Times New Roman"/>
          <w:spacing w:val="0"/>
          <w:sz w:val="24"/>
          <w:szCs w:val="24"/>
        </w:rPr>
        <w:t>.</w:t>
      </w:r>
    </w:p>
    <w:p w:rsidR="005F2B76" w:rsidRDefault="005F2B76" w:rsidP="005F2B76">
      <w:pPr>
        <w:pStyle w:val="a4"/>
        <w:shd w:val="clear" w:color="auto" w:fill="auto"/>
        <w:spacing w:before="0" w:after="0" w:line="276" w:lineRule="auto"/>
        <w:ind w:firstLine="0"/>
        <w:jc w:val="both"/>
        <w:rPr>
          <w:rStyle w:val="12"/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5F2B76" w:rsidRDefault="005F2B76" w:rsidP="005F2B76">
      <w:pPr>
        <w:pStyle w:val="a4"/>
        <w:shd w:val="clear" w:color="auto" w:fill="auto"/>
        <w:spacing w:before="0" w:after="0" w:line="276" w:lineRule="auto"/>
        <w:ind w:firstLine="0"/>
        <w:jc w:val="both"/>
        <w:rPr>
          <w:rStyle w:val="12"/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Профессии, связанные с производством и обработкой пищевых продуктов.</w:t>
      </w:r>
    </w:p>
    <w:p w:rsidR="005F2B76" w:rsidRDefault="005F2B76" w:rsidP="005F2B76">
      <w:pPr>
        <w:pStyle w:val="a4"/>
        <w:shd w:val="clear" w:color="auto" w:fill="auto"/>
        <w:spacing w:before="0" w:after="0" w:line="276" w:lineRule="auto"/>
        <w:ind w:firstLine="0"/>
        <w:jc w:val="both"/>
        <w:rPr>
          <w:rStyle w:val="12"/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Профессии, связанные с выращиванием растений.</w:t>
      </w:r>
    </w:p>
    <w:p w:rsidR="005F2B76" w:rsidRPr="00A54410" w:rsidRDefault="005F2B76" w:rsidP="005F2B76">
      <w:pPr>
        <w:pStyle w:val="a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Профессии, связанные с животноводством.</w:t>
      </w:r>
    </w:p>
    <w:p w:rsidR="005F2B76" w:rsidRPr="00A54410" w:rsidRDefault="005F2B76" w:rsidP="005F2B76">
      <w:pPr>
        <w:pStyle w:val="a4"/>
        <w:shd w:val="clear" w:color="auto" w:fill="auto"/>
        <w:spacing w:before="0" w:after="0" w:line="276" w:lineRule="auto"/>
        <w:ind w:left="20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bookmark11"/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  <w:bookmarkEnd w:id="0"/>
    </w:p>
    <w:p w:rsidR="005F2B76" w:rsidRPr="00A54410" w:rsidRDefault="005F2B76" w:rsidP="005F2B76">
      <w:pPr>
        <w:pStyle w:val="a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Профессии, связанные с выполнением чертежных и графических работ.</w:t>
      </w:r>
    </w:p>
    <w:p w:rsidR="005F2B76" w:rsidRPr="00B915DA" w:rsidRDefault="005F2B76" w:rsidP="005F2B76">
      <w:pPr>
        <w:pStyle w:val="a4"/>
        <w:shd w:val="clear" w:color="auto" w:fill="auto"/>
        <w:spacing w:before="0" w:after="0" w:line="276" w:lineRule="auto"/>
        <w:ind w:left="20" w:firstLine="54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915DA">
        <w:rPr>
          <w:rStyle w:val="12"/>
          <w:rFonts w:ascii="Times New Roman" w:hAnsi="Times New Roman" w:cs="Times New Roman"/>
          <w:b/>
          <w:spacing w:val="0"/>
          <w:sz w:val="24"/>
          <w:szCs w:val="24"/>
        </w:rPr>
        <w:t>Современное производство и профессиональное образование</w:t>
      </w:r>
    </w:p>
    <w:p w:rsidR="005F2B76" w:rsidRPr="00A54410" w:rsidRDefault="005F2B76" w:rsidP="005F2B76">
      <w:pPr>
        <w:pStyle w:val="a4"/>
        <w:shd w:val="clear" w:color="auto" w:fill="auto"/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B1764C" w:rsidRPr="00C90768" w:rsidRDefault="005F2B76" w:rsidP="00C90768">
      <w:pPr>
        <w:pStyle w:val="a4"/>
        <w:shd w:val="clear" w:color="auto" w:fill="auto"/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 xml:space="preserve">Пути получения профессионального образования. Виды учреждений профессионального </w:t>
      </w: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lastRenderedPageBreak/>
        <w:t>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C90768" w:rsidRPr="00C90768" w:rsidRDefault="00B1764C" w:rsidP="00C907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27">
        <w:rPr>
          <w:rFonts w:ascii="Times New Roman" w:hAnsi="Times New Roman" w:cs="Times New Roman"/>
          <w:b/>
          <w:sz w:val="28"/>
          <w:szCs w:val="28"/>
        </w:rPr>
        <w:t>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5"/>
        <w:gridCol w:w="8129"/>
        <w:gridCol w:w="1127"/>
      </w:tblGrid>
      <w:tr w:rsidR="00C90768" w:rsidTr="00327435"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курс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профессионального самоопределения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структура процесса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свойства нервной системы 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типов темперамента. Тестирование по опроснику Руганова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Темперамент и выбор профессии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и выбор профессии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способностей в профессиональной деятельности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личности и выбор профессии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деятельность и здоровье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Профпригодность и самооценка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Интересы и склонности. Мотивы выбора профессии. Тест-контроль.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ситуация и правила выбора профессии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«Основы профессионального и жизненного самоопределения»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Профессия  специальность: происхождение и сущность 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мира труда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профессий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деятельность и карьера человека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 и его требования к профессионалу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«Мир труда и профессий»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профессиональной деятельности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пробы и творческие проекты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Профильное обучение, предпрофильная подготовка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получения профессионального образования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консультация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саморазвитие и самовоспитание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профессиональному самоопределению. Принятие решения о профессиональном выборе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разделу «Слагаемые успеха в профессиональном самоопределении»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«Мой выбор»: разработка и оформление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 «Мой выбор»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0768" w:rsidTr="00327435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68" w:rsidRDefault="00C90768" w:rsidP="00327435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AA1827" w:rsidRDefault="00AA1827" w:rsidP="00AA1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4B" w:rsidRPr="00AA1827" w:rsidRDefault="00AB7F4B" w:rsidP="00AA1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27" w:rsidRDefault="00AA1827" w:rsidP="00AA18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 уровню подготовки выпускников</w:t>
      </w:r>
    </w:p>
    <w:p w:rsidR="005F2B76" w:rsidRPr="00035B03" w:rsidRDefault="005F2B76" w:rsidP="005F2B76">
      <w:pPr>
        <w:pStyle w:val="a4"/>
        <w:shd w:val="clear" w:color="auto" w:fill="auto"/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035B03">
        <w:rPr>
          <w:rStyle w:val="12"/>
          <w:rFonts w:ascii="Times New Roman" w:hAnsi="Times New Roman" w:cs="Times New Roman"/>
          <w:spacing w:val="0"/>
          <w:sz w:val="24"/>
          <w:szCs w:val="24"/>
        </w:rPr>
        <w:t>В результате изучения</w:t>
      </w:r>
      <w:r w:rsidR="00035B03">
        <w:rPr>
          <w:rStyle w:val="12"/>
          <w:rFonts w:ascii="Times New Roman" w:hAnsi="Times New Roman" w:cs="Times New Roman"/>
          <w:spacing w:val="0"/>
          <w:sz w:val="24"/>
          <w:szCs w:val="24"/>
        </w:rPr>
        <w:t xml:space="preserve"> курса</w:t>
      </w:r>
      <w:r w:rsidR="00035B03" w:rsidRPr="00035B03">
        <w:rPr>
          <w:rFonts w:ascii="Times New Roman" w:hAnsi="Times New Roman" w:cs="Times New Roman"/>
          <w:sz w:val="24"/>
          <w:szCs w:val="24"/>
        </w:rPr>
        <w:t xml:space="preserve"> </w:t>
      </w:r>
      <w:r w:rsidRPr="00035B03">
        <w:rPr>
          <w:rStyle w:val="12"/>
          <w:rFonts w:ascii="Times New Roman" w:hAnsi="Times New Roman" w:cs="Times New Roman"/>
          <w:spacing w:val="0"/>
          <w:sz w:val="24"/>
          <w:szCs w:val="24"/>
        </w:rPr>
        <w:t>ученик должен:</w:t>
      </w:r>
    </w:p>
    <w:p w:rsidR="005F2B76" w:rsidRPr="00A54410" w:rsidRDefault="005F2B76" w:rsidP="005F2B76">
      <w:pPr>
        <w:pStyle w:val="a4"/>
        <w:shd w:val="clear" w:color="auto" w:fill="auto"/>
        <w:spacing w:before="0" w:after="0" w:line="276" w:lineRule="auto"/>
        <w:ind w:lef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знать/понимать:</w:t>
      </w:r>
    </w:p>
    <w:p w:rsidR="005F2B76" w:rsidRPr="00A54410" w:rsidRDefault="005F2B76" w:rsidP="005F2B76">
      <w:pPr>
        <w:pStyle w:val="a4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5F2B76" w:rsidRPr="00A54410" w:rsidRDefault="005F2B76" w:rsidP="005F2B76">
      <w:pPr>
        <w:pStyle w:val="a4"/>
        <w:shd w:val="clear" w:color="auto" w:fill="auto"/>
        <w:spacing w:before="0" w:after="0" w:line="276" w:lineRule="auto"/>
        <w:ind w:lef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уметь:</w:t>
      </w:r>
    </w:p>
    <w:p w:rsidR="005F2B76" w:rsidRPr="00A54410" w:rsidRDefault="005F2B76" w:rsidP="005F2B76">
      <w:pPr>
        <w:pStyle w:val="a4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5F2B76" w:rsidRPr="00A54410" w:rsidRDefault="005F2B76" w:rsidP="005F2B76">
      <w:pPr>
        <w:pStyle w:val="a4"/>
        <w:shd w:val="clear" w:color="auto" w:fill="auto"/>
        <w:spacing w:before="0" w:after="0" w:line="276" w:lineRule="auto"/>
        <w:ind w:lef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для:</w:t>
      </w:r>
    </w:p>
    <w:p w:rsidR="005F2B76" w:rsidRPr="00A54410" w:rsidRDefault="005F2B76" w:rsidP="005F2B76">
      <w:pPr>
        <w:pStyle w:val="a4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4410">
        <w:rPr>
          <w:rStyle w:val="12"/>
          <w:rFonts w:ascii="Times New Roman" w:hAnsi="Times New Roman" w:cs="Times New Roman"/>
          <w:spacing w:val="0"/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AA1827" w:rsidRPr="005F2B76" w:rsidRDefault="00AA1827" w:rsidP="00AA1827">
      <w:pPr>
        <w:rPr>
          <w:rFonts w:ascii="Times New Roman" w:hAnsi="Times New Roman" w:cs="Times New Roman"/>
          <w:sz w:val="24"/>
          <w:szCs w:val="24"/>
        </w:rPr>
      </w:pPr>
    </w:p>
    <w:p w:rsidR="00B1764C" w:rsidRPr="00B1764C" w:rsidRDefault="00B1764C" w:rsidP="00B1764C">
      <w:pPr>
        <w:rPr>
          <w:rFonts w:ascii="Times New Roman" w:hAnsi="Times New Roman" w:cs="Times New Roman"/>
          <w:b/>
          <w:sz w:val="28"/>
          <w:szCs w:val="28"/>
        </w:rPr>
      </w:pPr>
    </w:p>
    <w:sectPr w:rsidR="00B1764C" w:rsidRPr="00B1764C" w:rsidSect="00B333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3"/>
        <w:w w:val="100"/>
        <w:position w:val="0"/>
        <w:sz w:val="18"/>
        <w:u w:val="none"/>
      </w:rPr>
    </w:lvl>
  </w:abstractNum>
  <w:abstractNum w:abstractNumId="1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2">
    <w:nsid w:val="26A3002D"/>
    <w:multiLevelType w:val="hybridMultilevel"/>
    <w:tmpl w:val="F5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7BE"/>
    <w:multiLevelType w:val="hybridMultilevel"/>
    <w:tmpl w:val="4A0A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4C9C"/>
    <w:multiLevelType w:val="hybridMultilevel"/>
    <w:tmpl w:val="6210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7886"/>
    <w:multiLevelType w:val="hybridMultilevel"/>
    <w:tmpl w:val="4E662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D6C5CF5"/>
    <w:multiLevelType w:val="hybridMultilevel"/>
    <w:tmpl w:val="CA36F7A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333A6"/>
    <w:rsid w:val="00035B03"/>
    <w:rsid w:val="000B78F3"/>
    <w:rsid w:val="0012261E"/>
    <w:rsid w:val="00210FA2"/>
    <w:rsid w:val="00220B57"/>
    <w:rsid w:val="002A1A72"/>
    <w:rsid w:val="002E4053"/>
    <w:rsid w:val="002E60FD"/>
    <w:rsid w:val="003E6DBA"/>
    <w:rsid w:val="004B0291"/>
    <w:rsid w:val="004F75BB"/>
    <w:rsid w:val="005F2B76"/>
    <w:rsid w:val="00635830"/>
    <w:rsid w:val="00685F7F"/>
    <w:rsid w:val="007A6910"/>
    <w:rsid w:val="007D4BCB"/>
    <w:rsid w:val="007F59CF"/>
    <w:rsid w:val="00817BE1"/>
    <w:rsid w:val="00834A25"/>
    <w:rsid w:val="008877DE"/>
    <w:rsid w:val="00AA1827"/>
    <w:rsid w:val="00AB7F4B"/>
    <w:rsid w:val="00B1764C"/>
    <w:rsid w:val="00B333A6"/>
    <w:rsid w:val="00BF220C"/>
    <w:rsid w:val="00C42D10"/>
    <w:rsid w:val="00C53790"/>
    <w:rsid w:val="00C90768"/>
    <w:rsid w:val="00E17BA4"/>
    <w:rsid w:val="00E57AFF"/>
    <w:rsid w:val="00F43390"/>
    <w:rsid w:val="00F614B7"/>
    <w:rsid w:val="00F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E1"/>
  </w:style>
  <w:style w:type="paragraph" w:styleId="1">
    <w:name w:val="heading 1"/>
    <w:basedOn w:val="a"/>
    <w:next w:val="a"/>
    <w:link w:val="10"/>
    <w:uiPriority w:val="9"/>
    <w:qFormat/>
    <w:rsid w:val="00AA1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85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85F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rsid w:val="00AA18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4"/>
    <w:uiPriority w:val="99"/>
    <w:rsid w:val="005F2B76"/>
    <w:rPr>
      <w:rFonts w:ascii="Arial Unicode MS" w:eastAsia="Arial Unicode MS" w:cs="Arial Unicode MS"/>
      <w:smallCaps/>
      <w:spacing w:val="3"/>
      <w:sz w:val="18"/>
      <w:szCs w:val="18"/>
      <w:shd w:val="clear" w:color="auto" w:fill="FFFFFF"/>
    </w:rPr>
  </w:style>
  <w:style w:type="paragraph" w:styleId="a4">
    <w:name w:val="Body Text"/>
    <w:basedOn w:val="a"/>
    <w:link w:val="12"/>
    <w:uiPriority w:val="99"/>
    <w:rsid w:val="005F2B76"/>
    <w:pPr>
      <w:widowControl w:val="0"/>
      <w:shd w:val="clear" w:color="auto" w:fill="FFFFFF"/>
      <w:spacing w:before="180" w:after="180" w:line="230" w:lineRule="exact"/>
      <w:ind w:hanging="540"/>
      <w:jc w:val="center"/>
    </w:pPr>
    <w:rPr>
      <w:rFonts w:ascii="Arial Unicode MS" w:eastAsia="Arial Unicode MS" w:cs="Arial Unicode MS"/>
      <w:smallCaps/>
      <w:spacing w:val="3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F2B76"/>
  </w:style>
  <w:style w:type="paragraph" w:customStyle="1" w:styleId="a6">
    <w:name w:val="Содержимое таблицы"/>
    <w:basedOn w:val="a"/>
    <w:rsid w:val="00C9076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220B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Нижнеарийская СОШ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ФИЗИКА</cp:lastModifiedBy>
  <cp:revision>21</cp:revision>
  <cp:lastPrinted>2017-12-14T14:47:00Z</cp:lastPrinted>
  <dcterms:created xsi:type="dcterms:W3CDTF">2012-10-19T07:25:00Z</dcterms:created>
  <dcterms:modified xsi:type="dcterms:W3CDTF">2018-11-10T06:17:00Z</dcterms:modified>
</cp:coreProperties>
</file>